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87" w:rsidRPr="00141687" w:rsidRDefault="00141687" w:rsidP="00141687">
      <w:pPr>
        <w:pStyle w:val="Titre"/>
        <w:jc w:val="both"/>
        <w:rPr>
          <w:rFonts w:asciiTheme="minorHAnsi" w:hAnsiTheme="minorHAnsi"/>
          <w:sz w:val="16"/>
          <w:szCs w:val="16"/>
        </w:rPr>
      </w:pPr>
      <w:bookmarkStart w:id="0" w:name="_GoBack"/>
      <w:bookmarkEnd w:id="0"/>
      <w:r>
        <w:rPr>
          <w:rFonts w:asciiTheme="minorHAnsi" w:hAnsiTheme="minorHAnsi"/>
          <w:sz w:val="16"/>
          <w:szCs w:val="16"/>
        </w:rPr>
        <w:sym w:font="Wingdings" w:char="F0E8"/>
      </w:r>
      <w:r>
        <w:rPr>
          <w:rFonts w:asciiTheme="minorHAnsi" w:hAnsiTheme="minorHAnsi"/>
          <w:sz w:val="16"/>
          <w:szCs w:val="16"/>
        </w:rPr>
        <w:t xml:space="preserve"> </w:t>
      </w:r>
      <w:r w:rsidRPr="00141687">
        <w:rPr>
          <w:rFonts w:asciiTheme="minorHAnsi" w:hAnsiTheme="minorHAnsi"/>
          <w:sz w:val="16"/>
          <w:szCs w:val="16"/>
        </w:rPr>
        <w:t>Document à établir sur papier libre</w:t>
      </w:r>
    </w:p>
    <w:p w:rsidR="00141687" w:rsidRPr="00141687" w:rsidRDefault="00141687" w:rsidP="00141687">
      <w:pPr>
        <w:pStyle w:val="Sous-titre"/>
      </w:pPr>
      <w:r w:rsidRPr="00141687">
        <w:t>Convention à faire signer au moment de l’entrée en médiation</w:t>
      </w:r>
    </w:p>
    <w:p w:rsidR="00141687" w:rsidRPr="00141687" w:rsidRDefault="00141687" w:rsidP="00141687">
      <w:pPr>
        <w:pStyle w:val="TM1"/>
      </w:pPr>
    </w:p>
    <w:p w:rsidR="00141687" w:rsidRDefault="00141687" w:rsidP="00771236">
      <w:pPr>
        <w:pStyle w:val="Titre"/>
      </w:pPr>
    </w:p>
    <w:p w:rsidR="00141687" w:rsidRDefault="00141687" w:rsidP="00771236">
      <w:pPr>
        <w:pStyle w:val="Titre"/>
      </w:pPr>
    </w:p>
    <w:p w:rsidR="001B179B" w:rsidRPr="00771236" w:rsidRDefault="00DE3355" w:rsidP="00141687">
      <w:pPr>
        <w:pStyle w:val="Titre"/>
        <w:pBdr>
          <w:top w:val="double" w:sz="4" w:space="1" w:color="auto"/>
          <w:left w:val="double" w:sz="4" w:space="4" w:color="auto"/>
          <w:bottom w:val="double" w:sz="4" w:space="1" w:color="auto"/>
          <w:right w:val="double" w:sz="4" w:space="4" w:color="auto"/>
        </w:pBdr>
      </w:pPr>
      <w:r w:rsidRPr="00771236">
        <w:t>CONVENTION DE MEDIATION JUDICIAIRE</w:t>
      </w:r>
    </w:p>
    <w:p w:rsidR="00DE3355" w:rsidRDefault="00DE3355"/>
    <w:p w:rsidR="00DE3355" w:rsidRPr="00B144CB" w:rsidRDefault="00DE3355">
      <w:pPr>
        <w:rPr>
          <w:b/>
          <w:i/>
        </w:rPr>
      </w:pPr>
      <w:r w:rsidRPr="00B144CB">
        <w:rPr>
          <w:b/>
          <w:i/>
        </w:rPr>
        <w:t xml:space="preserve">Entre </w:t>
      </w:r>
    </w:p>
    <w:p w:rsidR="00DE3355" w:rsidRDefault="00DE3355"/>
    <w:p w:rsidR="00DE3355" w:rsidRDefault="00DE3355"/>
    <w:p w:rsidR="00DE3355" w:rsidRDefault="00DE3355" w:rsidP="00DE3355">
      <w:pPr>
        <w:pStyle w:val="Paragraphedeliste"/>
        <w:numPr>
          <w:ilvl w:val="0"/>
          <w:numId w:val="35"/>
        </w:numPr>
      </w:pPr>
      <w:r>
        <w:t>Monsieur/Madame/ La société xx, représentée par son Président/Gérant ……….., demeurant/dont le siège est sis……..</w:t>
      </w:r>
    </w:p>
    <w:p w:rsidR="00DE3355" w:rsidRDefault="00DE3355" w:rsidP="00DE3355">
      <w:pPr>
        <w:pStyle w:val="Paragraphedeliste"/>
      </w:pPr>
      <w:r>
        <w:t>Assisté de : Maître ………</w:t>
      </w:r>
    </w:p>
    <w:p w:rsidR="00DE3355" w:rsidRDefault="00DE3355" w:rsidP="00DE3355"/>
    <w:p w:rsidR="00DE3355" w:rsidRDefault="00DE3355" w:rsidP="00DE3355">
      <w:pPr>
        <w:pStyle w:val="Paragraphedeliste"/>
        <w:numPr>
          <w:ilvl w:val="0"/>
          <w:numId w:val="35"/>
        </w:numPr>
      </w:pPr>
      <w:r>
        <w:t>Monsieur/Madame/ La société xx, représentée par son Président/Gérant ……….., demeurant/dont le siège est sis……..</w:t>
      </w:r>
    </w:p>
    <w:p w:rsidR="00DE3355" w:rsidRDefault="00DE3355" w:rsidP="00DE3355">
      <w:pPr>
        <w:pStyle w:val="Paragraphedeliste"/>
      </w:pPr>
      <w:r>
        <w:t>Assisté de : Maître ………</w:t>
      </w:r>
    </w:p>
    <w:p w:rsidR="00DE3355" w:rsidRPr="00771236" w:rsidRDefault="00DE3355" w:rsidP="00B144CB">
      <w:pPr>
        <w:pStyle w:val="Paragraphedeliste"/>
        <w:ind w:left="4962"/>
        <w:rPr>
          <w:i/>
        </w:rPr>
      </w:pPr>
      <w:r w:rsidRPr="00771236">
        <w:rPr>
          <w:i/>
        </w:rPr>
        <w:t>Ci-après dénommés « les parties »</w:t>
      </w:r>
    </w:p>
    <w:p w:rsidR="00DE3355" w:rsidRPr="00B144CB" w:rsidRDefault="00DE3355" w:rsidP="00B144CB">
      <w:pPr>
        <w:ind w:left="4962"/>
        <w:rPr>
          <w:i/>
        </w:rPr>
      </w:pPr>
      <w:r w:rsidRPr="00B144CB">
        <w:rPr>
          <w:i/>
        </w:rPr>
        <w:t xml:space="preserve">D’une part, </w:t>
      </w:r>
    </w:p>
    <w:p w:rsidR="00DE3355" w:rsidRDefault="00DE3355" w:rsidP="00DE3355">
      <w:pPr>
        <w:pStyle w:val="Paragraphedeliste"/>
      </w:pPr>
    </w:p>
    <w:p w:rsidR="00DE3355" w:rsidRPr="00B144CB" w:rsidRDefault="00DE3355" w:rsidP="00771236">
      <w:pPr>
        <w:pStyle w:val="Paragraphedeliste"/>
        <w:ind w:left="0"/>
        <w:rPr>
          <w:b/>
          <w:i/>
        </w:rPr>
      </w:pPr>
      <w:r w:rsidRPr="00B144CB">
        <w:rPr>
          <w:b/>
          <w:i/>
        </w:rPr>
        <w:t>Et </w:t>
      </w:r>
    </w:p>
    <w:p w:rsidR="00DE3355" w:rsidRDefault="00DE3355" w:rsidP="00DE3355">
      <w:pPr>
        <w:pStyle w:val="Paragraphedeliste"/>
      </w:pPr>
    </w:p>
    <w:p w:rsidR="00DE3355" w:rsidRDefault="00DE3355" w:rsidP="00DE3355">
      <w:pPr>
        <w:pStyle w:val="Paragraphedeliste"/>
        <w:numPr>
          <w:ilvl w:val="0"/>
          <w:numId w:val="35"/>
        </w:numPr>
      </w:pPr>
      <w:r>
        <w:t>M</w:t>
      </w:r>
      <w:r w:rsidR="00141687">
        <w:t xml:space="preserve">adame / Monsieur ………, médiateur </w:t>
      </w:r>
      <w:r>
        <w:t xml:space="preserve">de l’Association MEDIATION PICARDIE, </w:t>
      </w:r>
      <w:r w:rsidR="009A72FC">
        <w:t>dont le siège social est 21 square Jules Bocquet, dans les locaux de l’Ordre des Avocats à Amiens (80000), association de Loi 1901 publiée au JO du 15 Août 2015 – RNA W802010922.</w:t>
      </w:r>
    </w:p>
    <w:p w:rsidR="00DE3355" w:rsidRDefault="00DE3355" w:rsidP="00DE3355">
      <w:pPr>
        <w:pStyle w:val="Paragraphedeliste"/>
      </w:pPr>
    </w:p>
    <w:p w:rsidR="00B144CB" w:rsidRDefault="00B144CB" w:rsidP="00DE3355">
      <w:pPr>
        <w:pStyle w:val="Paragraphedeliste"/>
        <w:ind w:left="4963"/>
        <w:rPr>
          <w:i/>
        </w:rPr>
      </w:pPr>
      <w:r>
        <w:rPr>
          <w:i/>
        </w:rPr>
        <w:t>Ci-après dénommé «le médiateur »</w:t>
      </w:r>
    </w:p>
    <w:p w:rsidR="00DE3355" w:rsidRPr="00771236" w:rsidRDefault="00DE3355" w:rsidP="00DE3355">
      <w:pPr>
        <w:pStyle w:val="Paragraphedeliste"/>
        <w:ind w:left="4963"/>
        <w:rPr>
          <w:i/>
        </w:rPr>
      </w:pPr>
      <w:r w:rsidRPr="00771236">
        <w:rPr>
          <w:i/>
        </w:rPr>
        <w:t>D’autre part,</w:t>
      </w:r>
    </w:p>
    <w:p w:rsidR="00DE3355" w:rsidRDefault="00DE3355" w:rsidP="00DE3355">
      <w:pPr>
        <w:pStyle w:val="Paragraphedeliste"/>
        <w:ind w:left="4963"/>
      </w:pPr>
    </w:p>
    <w:p w:rsidR="00DE3355" w:rsidRPr="009A72FC" w:rsidRDefault="004A36CF" w:rsidP="00DE3355">
      <w:pPr>
        <w:pStyle w:val="Paragraphedeliste"/>
        <w:ind w:left="0"/>
        <w:rPr>
          <w:b/>
          <w:i/>
        </w:rPr>
      </w:pPr>
      <w:r w:rsidRPr="009A72FC">
        <w:rPr>
          <w:b/>
          <w:i/>
        </w:rPr>
        <w:t>Il a été exposé et convenu ce qui suit :</w:t>
      </w:r>
    </w:p>
    <w:p w:rsidR="00DE3355" w:rsidRDefault="00DE3355" w:rsidP="00DE3355">
      <w:pPr>
        <w:pStyle w:val="Paragraphedeliste"/>
        <w:ind w:left="4963"/>
      </w:pPr>
    </w:p>
    <w:p w:rsidR="00DE3355" w:rsidRDefault="00DE3355" w:rsidP="00DE3355">
      <w:pPr>
        <w:pStyle w:val="Paragraphedeliste"/>
        <w:ind w:left="4963"/>
      </w:pPr>
    </w:p>
    <w:p w:rsidR="00DE3355" w:rsidRPr="00771236" w:rsidRDefault="00F23C06" w:rsidP="009A72FC">
      <w:pPr>
        <w:pStyle w:val="Paragraphedeliste"/>
        <w:pBdr>
          <w:top w:val="single" w:sz="4" w:space="1" w:color="auto"/>
          <w:left w:val="single" w:sz="4" w:space="4" w:color="auto"/>
          <w:bottom w:val="single" w:sz="4" w:space="1" w:color="auto"/>
          <w:right w:val="single" w:sz="4" w:space="4" w:color="auto"/>
        </w:pBdr>
        <w:ind w:left="0"/>
        <w:jc w:val="center"/>
        <w:rPr>
          <w:b/>
        </w:rPr>
      </w:pPr>
      <w:r w:rsidRPr="00771236">
        <w:rPr>
          <w:b/>
        </w:rPr>
        <w:t>PREAMBULE</w:t>
      </w:r>
    </w:p>
    <w:p w:rsidR="00F23C06" w:rsidRDefault="00F23C06" w:rsidP="00F23C06">
      <w:pPr>
        <w:pStyle w:val="Paragraphedeliste"/>
        <w:ind w:left="0"/>
        <w:jc w:val="center"/>
      </w:pPr>
    </w:p>
    <w:p w:rsidR="00F23C06" w:rsidRDefault="00F23C06" w:rsidP="00F23C06">
      <w:pPr>
        <w:pStyle w:val="Paragraphedeliste"/>
        <w:ind w:left="0"/>
        <w:jc w:val="center"/>
      </w:pPr>
    </w:p>
    <w:p w:rsidR="00F23C06" w:rsidRDefault="00F23C06" w:rsidP="009A72FC">
      <w:pPr>
        <w:pStyle w:val="Paragraphedeliste"/>
        <w:ind w:left="0"/>
      </w:pPr>
      <w:r>
        <w:t xml:space="preserve">Les parties sont opposées dans un litige dont est actuellement saisi la </w:t>
      </w:r>
      <w:r w:rsidR="009A72FC">
        <w:t>Xème</w:t>
      </w:r>
      <w:r>
        <w:t xml:space="preserve"> Chambre </w:t>
      </w:r>
      <w:r w:rsidR="009A72FC">
        <w:t xml:space="preserve">Xème </w:t>
      </w:r>
      <w:r>
        <w:t>Section du Tribunal / de la Cour d’Appel de   ………… (RG : …)</w:t>
      </w:r>
    </w:p>
    <w:p w:rsidR="00F23C06" w:rsidRDefault="00F23C06" w:rsidP="009A72FC">
      <w:pPr>
        <w:pStyle w:val="Paragraphedeliste"/>
        <w:ind w:left="0"/>
      </w:pPr>
    </w:p>
    <w:p w:rsidR="00F23C06" w:rsidRDefault="00F23C06" w:rsidP="009A72FC">
      <w:pPr>
        <w:pStyle w:val="Paragraphedeliste"/>
        <w:ind w:left="0"/>
      </w:pPr>
      <w:r>
        <w:t>Les parties ayant accepté la proposition du Tribunal/de la Cour d’Appel en vue d’une médiation, la Xème Chambre Xème Se</w:t>
      </w:r>
      <w:r w:rsidR="009A72FC">
        <w:t xml:space="preserve">ction du Tribunal/ de la Cour d’Amiens </w:t>
      </w:r>
      <w:r>
        <w:t>à  désigné par ordonnance / jugement / arrêt du ………. Monsieur / Madame  …… en qualité de médiateur judiciaire dans cette procédure.</w:t>
      </w:r>
    </w:p>
    <w:p w:rsidR="00F23C06" w:rsidRDefault="00F23C06" w:rsidP="009A72FC">
      <w:pPr>
        <w:pStyle w:val="Paragraphedeliste"/>
        <w:ind w:left="0"/>
      </w:pPr>
    </w:p>
    <w:p w:rsidR="00F23C06" w:rsidRDefault="00F23C06" w:rsidP="009A72FC">
      <w:pPr>
        <w:pStyle w:val="Paragraphedeliste"/>
        <w:ind w:left="0"/>
      </w:pPr>
      <w:r>
        <w:t>Les parties comme le médiateur ont librement accepté la médiation.</w:t>
      </w:r>
    </w:p>
    <w:p w:rsidR="00F23C06" w:rsidRDefault="00F23C06" w:rsidP="009A72FC">
      <w:pPr>
        <w:pStyle w:val="Paragraphedeliste"/>
        <w:ind w:left="0"/>
      </w:pPr>
    </w:p>
    <w:p w:rsidR="00F23C06" w:rsidRDefault="00F23C06" w:rsidP="009A72FC">
      <w:pPr>
        <w:pStyle w:val="Paragraphedeliste"/>
        <w:ind w:left="0"/>
      </w:pPr>
      <w:r>
        <w:t>La présente convention a pour objet de définir les modalités d’intervention du médiateur et les droits et obligations des parties dans le cadre du processus de médiation judiciaire, étant rappelé que la médiation est un mode de résolution amiable des litiges soumis à l’accord des parties tout au long du processus.</w:t>
      </w:r>
    </w:p>
    <w:p w:rsidR="00F23C06" w:rsidRDefault="00F23C06" w:rsidP="00F23C06">
      <w:pPr>
        <w:pStyle w:val="Paragraphedeliste"/>
        <w:ind w:left="0"/>
        <w:jc w:val="left"/>
      </w:pPr>
    </w:p>
    <w:p w:rsidR="00F23C06" w:rsidRDefault="00F23C06" w:rsidP="00B144CB">
      <w:pPr>
        <w:pStyle w:val="Paragraphedeliste"/>
        <w:ind w:left="0"/>
      </w:pPr>
      <w:r>
        <w:lastRenderedPageBreak/>
        <w:t xml:space="preserve">A cet égard, le médiateur déclare qu’en sa qualité de médiateur de </w:t>
      </w:r>
      <w:r w:rsidR="00F5737E">
        <w:t>l’association Médiation Picardie,</w:t>
      </w:r>
      <w:r>
        <w:t xml:space="preserve"> il respecte le Code National de déontologie du médiateur et le Code de conduite européen des médiateurs.</w:t>
      </w:r>
    </w:p>
    <w:p w:rsidR="00F23C06" w:rsidRDefault="00F23C06" w:rsidP="00B144CB">
      <w:pPr>
        <w:pStyle w:val="Paragraphedeliste"/>
        <w:ind w:left="0"/>
      </w:pPr>
    </w:p>
    <w:p w:rsidR="00F23C06" w:rsidRDefault="00F23C06" w:rsidP="00B144CB">
      <w:pPr>
        <w:pStyle w:val="Paragraphedeliste"/>
        <w:ind w:left="0"/>
      </w:pPr>
      <w:r>
        <w:t xml:space="preserve">Les parties déclarent qu’elles ont la qualité et le pouvoir pour conclure un accord ou pour transiger et engager leur société. </w:t>
      </w:r>
    </w:p>
    <w:p w:rsidR="00F23C06" w:rsidRDefault="00F23C06" w:rsidP="00B144CB">
      <w:pPr>
        <w:pStyle w:val="Paragraphedeliste"/>
        <w:ind w:left="0"/>
      </w:pPr>
    </w:p>
    <w:p w:rsidR="00F23C06" w:rsidRDefault="00F23C06" w:rsidP="00B144CB">
      <w:pPr>
        <w:pStyle w:val="Paragraphedeliste"/>
        <w:ind w:left="0"/>
      </w:pPr>
    </w:p>
    <w:p w:rsidR="00BE5762" w:rsidRPr="00771236" w:rsidRDefault="00BE5762" w:rsidP="00B144CB">
      <w:pPr>
        <w:pStyle w:val="Paragraphedeliste"/>
        <w:ind w:left="0"/>
        <w:rPr>
          <w:b/>
          <w:u w:val="single"/>
        </w:rPr>
      </w:pPr>
      <w:r w:rsidRPr="00771236">
        <w:rPr>
          <w:b/>
          <w:u w:val="single"/>
        </w:rPr>
        <w:t xml:space="preserve">Article 1 - Rôle du médiateur </w:t>
      </w:r>
    </w:p>
    <w:p w:rsidR="00F23C06" w:rsidRDefault="00F23C06" w:rsidP="00B144CB">
      <w:pPr>
        <w:pStyle w:val="Paragraphedeliste"/>
        <w:ind w:left="0"/>
      </w:pPr>
    </w:p>
    <w:p w:rsidR="00BE5762" w:rsidRDefault="00BE5762" w:rsidP="00B144CB">
      <w:pPr>
        <w:pStyle w:val="Paragraphedeliste"/>
        <w:ind w:left="0"/>
      </w:pPr>
      <w:r>
        <w:t>Impartial, compétente et diligent, le médiateur a pour mission d’aider les parties à trouver un accord mettant fin au litige qui les oppose.</w:t>
      </w:r>
    </w:p>
    <w:p w:rsidR="00BE5762" w:rsidRDefault="00BE5762" w:rsidP="00B144CB">
      <w:pPr>
        <w:pStyle w:val="Paragraphedeliste"/>
        <w:ind w:left="0"/>
      </w:pPr>
    </w:p>
    <w:p w:rsidR="00BE5762" w:rsidRDefault="00BE5762" w:rsidP="00B144CB">
      <w:pPr>
        <w:pStyle w:val="Paragraphedeliste"/>
        <w:ind w:left="0"/>
      </w:pPr>
      <w:r>
        <w:t xml:space="preserve">Il n’a aucun pouvoir juridictionnel : il ne peut </w:t>
      </w:r>
      <w:r w:rsidR="0001190B">
        <w:t>ni trancher le litige, ni imposer une solution aux parties.</w:t>
      </w:r>
    </w:p>
    <w:p w:rsidR="0001190B" w:rsidRDefault="0001190B" w:rsidP="00B144CB">
      <w:pPr>
        <w:pStyle w:val="Paragraphedeliste"/>
        <w:ind w:left="0"/>
      </w:pPr>
    </w:p>
    <w:p w:rsidR="0001190B" w:rsidRDefault="0001190B" w:rsidP="00B144CB">
      <w:pPr>
        <w:pStyle w:val="Paragraphedeliste"/>
        <w:ind w:left="0"/>
      </w:pPr>
      <w:r>
        <w:t>Le médiateur aide les parties à trouver par elles-mêmes une solution amiable, éclairée et librement consentie à leur litige.</w:t>
      </w:r>
    </w:p>
    <w:p w:rsidR="0001190B" w:rsidRDefault="0001190B" w:rsidP="00B144CB">
      <w:pPr>
        <w:pStyle w:val="Paragraphedeliste"/>
        <w:ind w:left="0"/>
      </w:pPr>
    </w:p>
    <w:p w:rsidR="0001190B" w:rsidRDefault="00F5737E" w:rsidP="00B144CB">
      <w:pPr>
        <w:pStyle w:val="Paragraphedeliste"/>
        <w:ind w:left="0"/>
      </w:pPr>
      <w:r>
        <w:t xml:space="preserve">Il n’a </w:t>
      </w:r>
      <w:r w:rsidR="0001190B">
        <w:t>pas d’obligation de résultat et sa responsabilité ne put être engagée à ce titre.</w:t>
      </w:r>
    </w:p>
    <w:p w:rsidR="0001190B" w:rsidRDefault="0001190B" w:rsidP="00B144CB">
      <w:pPr>
        <w:pStyle w:val="Paragraphedeliste"/>
        <w:ind w:left="0"/>
      </w:pPr>
    </w:p>
    <w:p w:rsidR="0001190B" w:rsidRDefault="0001190B" w:rsidP="00B144CB">
      <w:pPr>
        <w:pStyle w:val="Paragraphedeliste"/>
        <w:ind w:left="0"/>
      </w:pPr>
      <w:r>
        <w:t>Le médiateur déclare n’avoir aucun lien d’intérêt ou de dépendance avec l’une ou l’autre des parties et s’engage à effectuer sa mission en toute indépendance et impartialité.</w:t>
      </w:r>
    </w:p>
    <w:p w:rsidR="0001190B" w:rsidRDefault="0001190B" w:rsidP="00B144CB">
      <w:pPr>
        <w:pStyle w:val="Paragraphedeliste"/>
        <w:ind w:left="0"/>
      </w:pPr>
    </w:p>
    <w:p w:rsidR="00771236" w:rsidRDefault="00771236" w:rsidP="00B144CB">
      <w:pPr>
        <w:pStyle w:val="Paragraphedeliste"/>
        <w:ind w:left="0"/>
      </w:pPr>
    </w:p>
    <w:p w:rsidR="0001190B" w:rsidRPr="00771236" w:rsidRDefault="0001190B" w:rsidP="00B144CB">
      <w:pPr>
        <w:pStyle w:val="Paragraphedeliste"/>
        <w:ind w:left="0"/>
        <w:rPr>
          <w:b/>
          <w:u w:val="single"/>
        </w:rPr>
      </w:pPr>
      <w:r w:rsidRPr="00771236">
        <w:rPr>
          <w:b/>
          <w:u w:val="single"/>
        </w:rPr>
        <w:t>Article 2 – Déroulement de la médiation</w:t>
      </w:r>
    </w:p>
    <w:p w:rsidR="0001190B" w:rsidRDefault="0001190B" w:rsidP="00B144CB">
      <w:pPr>
        <w:pStyle w:val="Paragraphedeliste"/>
        <w:ind w:left="0"/>
      </w:pPr>
    </w:p>
    <w:p w:rsidR="00771236" w:rsidRDefault="00771236" w:rsidP="00B144CB">
      <w:pPr>
        <w:pStyle w:val="Paragraphedeliste"/>
        <w:ind w:left="0"/>
      </w:pPr>
    </w:p>
    <w:p w:rsidR="0001190B" w:rsidRPr="00771236" w:rsidRDefault="0001190B" w:rsidP="00B144CB">
      <w:pPr>
        <w:pStyle w:val="Paragraphedeliste"/>
        <w:ind w:left="0"/>
        <w:rPr>
          <w:u w:val="single"/>
        </w:rPr>
      </w:pPr>
      <w:r w:rsidRPr="00771236">
        <w:rPr>
          <w:u w:val="single"/>
        </w:rPr>
        <w:t xml:space="preserve">2.1 Lieu </w:t>
      </w:r>
    </w:p>
    <w:p w:rsidR="0001190B" w:rsidRDefault="0001190B" w:rsidP="00B144CB">
      <w:pPr>
        <w:pStyle w:val="Paragraphedeliste"/>
        <w:ind w:left="0"/>
      </w:pPr>
    </w:p>
    <w:p w:rsidR="0001190B" w:rsidRDefault="0001190B" w:rsidP="00B144CB">
      <w:pPr>
        <w:pStyle w:val="Paragraphedeliste"/>
        <w:ind w:left="0"/>
      </w:pPr>
      <w:r>
        <w:t xml:space="preserve">La médiation se tiendra, sauf décision contraire des parties, </w:t>
      </w:r>
      <w:r w:rsidR="00CD71CF">
        <w:t>au siège social de l’association Médiation Picardie, 21 square Jules Bocquet, dans les locaux de l’Ordre des Avocats à Amiens (80000).</w:t>
      </w:r>
    </w:p>
    <w:p w:rsidR="0001190B" w:rsidRDefault="0001190B" w:rsidP="00B144CB">
      <w:pPr>
        <w:pStyle w:val="Paragraphedeliste"/>
        <w:ind w:left="0"/>
      </w:pPr>
    </w:p>
    <w:p w:rsidR="00771236" w:rsidRDefault="00771236" w:rsidP="00B144CB">
      <w:pPr>
        <w:pStyle w:val="Paragraphedeliste"/>
        <w:ind w:left="0"/>
      </w:pPr>
    </w:p>
    <w:p w:rsidR="0001190B" w:rsidRPr="00771236" w:rsidRDefault="0001190B" w:rsidP="00B144CB">
      <w:pPr>
        <w:pStyle w:val="Paragraphedeliste"/>
        <w:ind w:left="0"/>
        <w:rPr>
          <w:u w:val="single"/>
        </w:rPr>
      </w:pPr>
      <w:r w:rsidRPr="00771236">
        <w:rPr>
          <w:u w:val="single"/>
        </w:rPr>
        <w:t>2.2 Durée, Terme de la médiation</w:t>
      </w:r>
    </w:p>
    <w:p w:rsidR="0001190B" w:rsidRDefault="0001190B" w:rsidP="00B144CB">
      <w:pPr>
        <w:pStyle w:val="Paragraphedeliste"/>
        <w:ind w:left="0"/>
      </w:pPr>
    </w:p>
    <w:p w:rsidR="0001190B" w:rsidRDefault="0001190B" w:rsidP="00B144CB">
      <w:pPr>
        <w:pStyle w:val="Paragraphedeliste"/>
        <w:ind w:left="0"/>
      </w:pPr>
      <w:r>
        <w:t>Les parties et le médiateur conviendront, d’un commun accord, du calendrier des réunions de médiation.</w:t>
      </w:r>
    </w:p>
    <w:p w:rsidR="0001190B" w:rsidRDefault="0001190B" w:rsidP="00B144CB">
      <w:pPr>
        <w:pStyle w:val="Paragraphedeliste"/>
        <w:ind w:left="0"/>
      </w:pPr>
    </w:p>
    <w:p w:rsidR="0001190B" w:rsidRDefault="0001190B" w:rsidP="00B144CB">
      <w:pPr>
        <w:pStyle w:val="Paragraphedeliste"/>
        <w:ind w:left="0"/>
      </w:pPr>
      <w:r>
        <w:t xml:space="preserve">La médiation prendra fin de l’une des façon suivantes : </w:t>
      </w:r>
    </w:p>
    <w:p w:rsidR="0001190B" w:rsidRDefault="0001190B" w:rsidP="00B144CB">
      <w:pPr>
        <w:pStyle w:val="Paragraphedeliste"/>
        <w:ind w:left="0"/>
      </w:pPr>
    </w:p>
    <w:p w:rsidR="0001190B" w:rsidRDefault="0001190B" w:rsidP="00B144CB">
      <w:pPr>
        <w:pStyle w:val="Paragraphedeliste"/>
        <w:numPr>
          <w:ilvl w:val="0"/>
          <w:numId w:val="35"/>
        </w:numPr>
      </w:pPr>
      <w:r>
        <w:t>Par la conclusion d’un accord entre les parties</w:t>
      </w:r>
      <w:r w:rsidR="007D4F3E">
        <w:t>,</w:t>
      </w:r>
    </w:p>
    <w:p w:rsidR="007D4F3E" w:rsidRDefault="007D4F3E" w:rsidP="00B144CB">
      <w:pPr>
        <w:pStyle w:val="Paragraphedeliste"/>
        <w:numPr>
          <w:ilvl w:val="0"/>
          <w:numId w:val="35"/>
        </w:numPr>
      </w:pPr>
      <w:r>
        <w:t>Ou à l’initiative de l’une ou l’autre des parties sans que celle-ci ait à motiver sa décision,</w:t>
      </w:r>
    </w:p>
    <w:p w:rsidR="007D4F3E" w:rsidRDefault="007D4F3E" w:rsidP="00B144CB">
      <w:pPr>
        <w:pStyle w:val="Paragraphedeliste"/>
        <w:numPr>
          <w:ilvl w:val="0"/>
          <w:numId w:val="35"/>
        </w:numPr>
      </w:pPr>
      <w:r>
        <w:t>Ou à l’initiative du médiateur si les conditions pour parvenir à une solution amiable ne lui paraissent pas réunies ou si les intérêts de l’une et/ou de l’autre des parties ne lui paraissent pas pouvoir être suffisamment préservés.</w:t>
      </w:r>
    </w:p>
    <w:p w:rsidR="007D4F3E" w:rsidRDefault="007D4F3E" w:rsidP="00B144CB"/>
    <w:p w:rsidR="00771236" w:rsidRDefault="00771236" w:rsidP="00B144CB"/>
    <w:p w:rsidR="007D4F3E" w:rsidRPr="00771236" w:rsidRDefault="007D4F3E" w:rsidP="00B144CB">
      <w:pPr>
        <w:rPr>
          <w:u w:val="single"/>
        </w:rPr>
      </w:pPr>
      <w:r w:rsidRPr="00771236">
        <w:rPr>
          <w:u w:val="single"/>
        </w:rPr>
        <w:t>2.3 Conseils des parties</w:t>
      </w:r>
    </w:p>
    <w:p w:rsidR="00BE5762" w:rsidRDefault="0001190B" w:rsidP="00B144CB">
      <w:pPr>
        <w:pStyle w:val="Paragraphedeliste"/>
        <w:ind w:left="0"/>
      </w:pPr>
      <w:r>
        <w:t xml:space="preserve"> </w:t>
      </w:r>
    </w:p>
    <w:p w:rsidR="00BE5762" w:rsidRDefault="007D4F3E" w:rsidP="00B144CB">
      <w:pPr>
        <w:pStyle w:val="Paragraphedeliste"/>
        <w:ind w:left="0"/>
      </w:pPr>
      <w:r>
        <w:t>Les parties peuvent se faire assister par leurs conseils au cours du processus de médiation.</w:t>
      </w:r>
    </w:p>
    <w:p w:rsidR="007D4F3E" w:rsidRDefault="007D4F3E" w:rsidP="00B144CB">
      <w:pPr>
        <w:pStyle w:val="Paragraphedeliste"/>
        <w:ind w:left="0"/>
      </w:pPr>
    </w:p>
    <w:p w:rsidR="007D4F3E" w:rsidRDefault="007D4F3E" w:rsidP="00B144CB">
      <w:pPr>
        <w:pStyle w:val="Paragraphedeliste"/>
        <w:ind w:left="0"/>
      </w:pPr>
      <w:r>
        <w:t>Avec l’accord du médiateur, elles peuvent décider de recourir aux services soit d’un expert, soit d’un consultant ou de tout tiers dont la présence au cours du processus peut aider à la solution du litige.</w:t>
      </w:r>
    </w:p>
    <w:p w:rsidR="007D4F3E" w:rsidRDefault="007D4F3E" w:rsidP="00B144CB">
      <w:pPr>
        <w:pStyle w:val="Paragraphedeliste"/>
        <w:ind w:left="0"/>
      </w:pPr>
    </w:p>
    <w:p w:rsidR="007D4F3E" w:rsidRDefault="007D4F3E" w:rsidP="00B144CB">
      <w:pPr>
        <w:pStyle w:val="Paragraphedeliste"/>
        <w:ind w:left="0"/>
      </w:pPr>
      <w:r>
        <w:t>Tout tiers au litige appelé à intervenir dans le processus de médiation devra se conformer aux règles de confidentialité mentionnées ci-dessous (</w:t>
      </w:r>
      <w:r w:rsidR="00203C2B">
        <w:t>§ 2.6).</w:t>
      </w:r>
    </w:p>
    <w:p w:rsidR="00203C2B" w:rsidRDefault="00203C2B" w:rsidP="00B144CB">
      <w:pPr>
        <w:pStyle w:val="Paragraphedeliste"/>
        <w:ind w:left="0"/>
      </w:pPr>
    </w:p>
    <w:p w:rsidR="00771236" w:rsidRDefault="00771236" w:rsidP="00B144CB">
      <w:pPr>
        <w:pStyle w:val="Paragraphedeliste"/>
        <w:ind w:left="0"/>
      </w:pPr>
    </w:p>
    <w:p w:rsidR="00203C2B" w:rsidRPr="00771236" w:rsidRDefault="00203C2B" w:rsidP="00B144CB">
      <w:pPr>
        <w:pStyle w:val="Paragraphedeliste"/>
        <w:ind w:left="0"/>
        <w:rPr>
          <w:u w:val="single"/>
        </w:rPr>
      </w:pPr>
      <w:r w:rsidRPr="00771236">
        <w:rPr>
          <w:u w:val="single"/>
        </w:rPr>
        <w:t>2.4 Absence du principe du contradictoire</w:t>
      </w:r>
    </w:p>
    <w:p w:rsidR="00203C2B" w:rsidRDefault="00203C2B" w:rsidP="00B144CB">
      <w:pPr>
        <w:pStyle w:val="Paragraphedeliste"/>
        <w:ind w:left="0"/>
      </w:pPr>
    </w:p>
    <w:p w:rsidR="00203C2B" w:rsidRDefault="00203C2B" w:rsidP="00B144CB">
      <w:pPr>
        <w:pStyle w:val="Paragraphedeliste"/>
        <w:ind w:left="0"/>
      </w:pPr>
      <w:r>
        <w:t>Le processus de médiation n’est pas soumis au principe du contradictoire.</w:t>
      </w:r>
    </w:p>
    <w:p w:rsidR="00203C2B" w:rsidRDefault="00203C2B" w:rsidP="00B144CB">
      <w:pPr>
        <w:pStyle w:val="Paragraphedeliste"/>
        <w:ind w:left="0"/>
      </w:pPr>
    </w:p>
    <w:p w:rsidR="00203C2B" w:rsidRDefault="00203C2B" w:rsidP="00B144CB">
      <w:pPr>
        <w:pStyle w:val="Paragraphedeliste"/>
        <w:ind w:left="0"/>
      </w:pPr>
      <w:r>
        <w:t>En conséquence, les parties sont informées qu’elles demeurent libres de communiquer au médiateur les pièces qu’elles souhaitent sans avoir à en communiquer une copie aux autres parties.</w:t>
      </w:r>
    </w:p>
    <w:p w:rsidR="00203C2B" w:rsidRDefault="00203C2B" w:rsidP="00B144CB">
      <w:pPr>
        <w:pStyle w:val="Paragraphedeliste"/>
        <w:ind w:left="0"/>
      </w:pPr>
    </w:p>
    <w:p w:rsidR="00203C2B" w:rsidRDefault="00203C2B" w:rsidP="00B144CB">
      <w:pPr>
        <w:pStyle w:val="Paragraphedeliste"/>
        <w:ind w:left="0"/>
      </w:pPr>
      <w:r>
        <w:t>Le médiateur ne transmettra aucun document qu’il aura reçu d’une partie à aucune des autres parties, sauf accord exprès.</w:t>
      </w:r>
    </w:p>
    <w:p w:rsidR="00203C2B" w:rsidRDefault="00203C2B" w:rsidP="00B144CB">
      <w:pPr>
        <w:pStyle w:val="Paragraphedeliste"/>
        <w:ind w:left="0"/>
      </w:pPr>
    </w:p>
    <w:p w:rsidR="00771236" w:rsidRDefault="00771236" w:rsidP="00B144CB">
      <w:pPr>
        <w:pStyle w:val="Paragraphedeliste"/>
        <w:ind w:left="0"/>
      </w:pPr>
    </w:p>
    <w:p w:rsidR="00203C2B" w:rsidRPr="00771236" w:rsidRDefault="00203C2B" w:rsidP="00B144CB">
      <w:pPr>
        <w:pStyle w:val="Paragraphedeliste"/>
        <w:ind w:left="0"/>
        <w:rPr>
          <w:u w:val="single"/>
        </w:rPr>
      </w:pPr>
      <w:r w:rsidRPr="00771236">
        <w:rPr>
          <w:u w:val="single"/>
        </w:rPr>
        <w:t>2.5 Entretiens et réunions</w:t>
      </w:r>
    </w:p>
    <w:p w:rsidR="00203C2B" w:rsidRDefault="00203C2B" w:rsidP="00B144CB">
      <w:pPr>
        <w:pStyle w:val="Paragraphedeliste"/>
        <w:ind w:left="0"/>
      </w:pPr>
    </w:p>
    <w:p w:rsidR="00203C2B" w:rsidRDefault="00203C2B" w:rsidP="00B144CB">
      <w:pPr>
        <w:pStyle w:val="Paragraphedeliste"/>
        <w:ind w:left="0"/>
      </w:pPr>
      <w:r>
        <w:t>En principe les séances de médiation se déroulent en réunion plénière, c’est-à-dire en présence des parties, de leurs conseils éventuels et du médiateur.</w:t>
      </w:r>
    </w:p>
    <w:p w:rsidR="00203C2B" w:rsidRDefault="00203C2B" w:rsidP="00B144CB">
      <w:pPr>
        <w:pStyle w:val="Paragraphedeliste"/>
        <w:ind w:left="0"/>
      </w:pPr>
    </w:p>
    <w:p w:rsidR="00203C2B" w:rsidRDefault="00203C2B" w:rsidP="00B144CB">
      <w:pPr>
        <w:pStyle w:val="Paragraphedeliste"/>
        <w:ind w:left="0"/>
      </w:pPr>
      <w:r>
        <w:t>Cependant, le médiateur, à son initiative ou à la demande de l’une des parties, peut proposer à celle-ci de la rencontrer séparément dans le cadre d’entretiens particuliers afin d’approfondir sa compréhension du litige ou d’écouter les propositions de solutions que cette partie souhaiterait développer avant de les présenter en réunion plénière.</w:t>
      </w:r>
    </w:p>
    <w:p w:rsidR="00203C2B" w:rsidRDefault="00203C2B" w:rsidP="00B144CB">
      <w:pPr>
        <w:pStyle w:val="Paragraphedeliste"/>
        <w:ind w:left="0"/>
      </w:pPr>
    </w:p>
    <w:p w:rsidR="00203C2B" w:rsidRDefault="00E17995" w:rsidP="00B144CB">
      <w:pPr>
        <w:pStyle w:val="Paragraphedeliste"/>
        <w:ind w:left="0"/>
      </w:pPr>
      <w:r>
        <w:t>Aucune information transmise au médiateur au cours de ces entretiens séparés ne peut être révélée en réunion plénière, sauf accord exprès de la partie dont elle émane.</w:t>
      </w:r>
    </w:p>
    <w:p w:rsidR="00E17995" w:rsidRDefault="00E17995" w:rsidP="00B144CB">
      <w:pPr>
        <w:pStyle w:val="Paragraphedeliste"/>
        <w:ind w:left="0"/>
      </w:pPr>
    </w:p>
    <w:p w:rsidR="00E17995" w:rsidRDefault="00E17995" w:rsidP="00B144CB">
      <w:pPr>
        <w:pStyle w:val="Paragraphedeliste"/>
        <w:ind w:left="0"/>
      </w:pPr>
      <w:r>
        <w:t>Les parties s’engagent à participer aux entretiens de médiation dans un esprit de loyauté, d’écoute mutuelle et de respect de l’autre.</w:t>
      </w:r>
    </w:p>
    <w:p w:rsidR="00E17995" w:rsidRDefault="00E17995" w:rsidP="00B144CB">
      <w:pPr>
        <w:pStyle w:val="Paragraphedeliste"/>
        <w:ind w:left="0"/>
      </w:pPr>
    </w:p>
    <w:p w:rsidR="00771236" w:rsidRDefault="00771236" w:rsidP="00B144CB">
      <w:pPr>
        <w:pStyle w:val="Paragraphedeliste"/>
        <w:ind w:left="0"/>
      </w:pPr>
    </w:p>
    <w:p w:rsidR="00E17995" w:rsidRPr="00771236" w:rsidRDefault="00E17995" w:rsidP="00B144CB">
      <w:pPr>
        <w:pStyle w:val="Paragraphedeliste"/>
        <w:ind w:left="0"/>
        <w:rPr>
          <w:u w:val="single"/>
        </w:rPr>
      </w:pPr>
      <w:r w:rsidRPr="00771236">
        <w:rPr>
          <w:u w:val="single"/>
        </w:rPr>
        <w:t xml:space="preserve">2.6 Confidentialité </w:t>
      </w:r>
    </w:p>
    <w:p w:rsidR="00E17995" w:rsidRDefault="00E17995" w:rsidP="00B144CB">
      <w:pPr>
        <w:pStyle w:val="Paragraphedeliste"/>
        <w:ind w:left="0"/>
      </w:pPr>
    </w:p>
    <w:p w:rsidR="00E17995" w:rsidRDefault="00E17995" w:rsidP="00B144CB">
      <w:pPr>
        <w:pStyle w:val="Paragraphedeliste"/>
        <w:ind w:left="0"/>
      </w:pPr>
      <w:r>
        <w:t>Le médiateur s’engage à conserver strictement confidentielles, y compris en dehors des réunions plénières et entretiens séparés, toutes les informations et propositions d’accord transmises entre les parties, ou entre elles et lui-même, de même que tous les propos échangés, et que tous les courriers ou documents éventuels relatifs au processus de médiation.</w:t>
      </w:r>
    </w:p>
    <w:p w:rsidR="00E17995" w:rsidRDefault="00E17995" w:rsidP="00B144CB">
      <w:pPr>
        <w:pStyle w:val="Paragraphedeliste"/>
        <w:ind w:left="0"/>
      </w:pPr>
    </w:p>
    <w:p w:rsidR="00E17995" w:rsidRDefault="00E17995" w:rsidP="00B144CB">
      <w:pPr>
        <w:pStyle w:val="Paragraphedeliste"/>
        <w:ind w:left="0"/>
      </w:pPr>
      <w:r>
        <w:t xml:space="preserve">Cette confidentialité s’applique notamment à l’égard du juge qui pourrait avoir à connaître du litige en cas d’échec de la médiation. Le médiateur s’engage à ne fournir </w:t>
      </w:r>
      <w:r w:rsidR="00F5005F">
        <w:t>a</w:t>
      </w:r>
      <w:r>
        <w:t>ucun rapport sur le contenu ou le déroulement de la médiation à quiconque.</w:t>
      </w:r>
    </w:p>
    <w:p w:rsidR="00E17995" w:rsidRDefault="00E17995" w:rsidP="00B144CB">
      <w:pPr>
        <w:pStyle w:val="Paragraphedeliste"/>
        <w:ind w:left="0"/>
      </w:pPr>
    </w:p>
    <w:p w:rsidR="00E17995" w:rsidRDefault="00E17995" w:rsidP="00B144CB">
      <w:pPr>
        <w:pStyle w:val="Paragraphedeliste"/>
        <w:ind w:left="0"/>
      </w:pPr>
      <w:r>
        <w:t xml:space="preserve">Les parties s’engagent, de leur côté, à conserver strictement </w:t>
      </w:r>
      <w:r w:rsidR="00F5005F">
        <w:t>confidentielles, y compris en dehors des réunions plénières et entretiens séparés, toutes les informations et propositions d’accord transmises entre elles, ou entre elles et le médiateur, de même que tous les propos échangés, et que tous les courriers ou documents éventuels relatifs au processus de médiation.</w:t>
      </w:r>
    </w:p>
    <w:p w:rsidR="00203C2B" w:rsidRDefault="00203C2B" w:rsidP="00B144CB">
      <w:pPr>
        <w:pStyle w:val="Paragraphedeliste"/>
        <w:ind w:left="0"/>
      </w:pPr>
    </w:p>
    <w:p w:rsidR="00F5005F" w:rsidRDefault="00F5005F" w:rsidP="00B144CB">
      <w:pPr>
        <w:pStyle w:val="Paragraphedeliste"/>
        <w:ind w:left="0"/>
      </w:pPr>
      <w:r>
        <w:t>Cet engagement commun de confidentialité vaut pour toute la durée de la médiation et subsistera après la fin de la médiation, quelle qu’en soit l’issue, sauf levée de la confidentialité par accord écrit des parties.</w:t>
      </w:r>
    </w:p>
    <w:p w:rsidR="00F5005F" w:rsidRDefault="00F5005F" w:rsidP="00B144CB">
      <w:pPr>
        <w:pStyle w:val="Paragraphedeliste"/>
        <w:ind w:left="0"/>
      </w:pPr>
    </w:p>
    <w:p w:rsidR="00F5005F" w:rsidRDefault="00F5005F" w:rsidP="00B144CB">
      <w:pPr>
        <w:pStyle w:val="Paragraphedeliste"/>
        <w:ind w:left="0"/>
      </w:pPr>
      <w:r>
        <w:t>En tant que  de besoin, les parties soumettront au même engagement de confidentialité toute personne (tiers, expert, consultant….) susceptibles d’intervenir au cours du processus de médiation.</w:t>
      </w:r>
    </w:p>
    <w:p w:rsidR="00F5005F" w:rsidRDefault="00F5005F" w:rsidP="00B144CB">
      <w:pPr>
        <w:pStyle w:val="Paragraphedeliste"/>
        <w:ind w:left="0"/>
      </w:pPr>
    </w:p>
    <w:p w:rsidR="00F5005F" w:rsidRDefault="00F5005F" w:rsidP="00B144CB">
      <w:pPr>
        <w:pStyle w:val="Paragraphedeliste"/>
        <w:ind w:left="0"/>
      </w:pPr>
      <w:r>
        <w:t>Les parties et leurs conseils sont informés que la violation de la confidentialité, notamment par la production en justice des informations, déclarations et documents échangés de façon confidentielle au cours de médiation, engagerait leur responsabilité.</w:t>
      </w:r>
    </w:p>
    <w:p w:rsidR="00F5005F" w:rsidRDefault="00F5005F" w:rsidP="00B144CB">
      <w:pPr>
        <w:pStyle w:val="Paragraphedeliste"/>
        <w:ind w:left="0"/>
      </w:pPr>
    </w:p>
    <w:p w:rsidR="00F5005F" w:rsidRDefault="00F5005F" w:rsidP="00B144CB">
      <w:pPr>
        <w:pStyle w:val="Paragraphedeliste"/>
        <w:ind w:left="0"/>
      </w:pPr>
    </w:p>
    <w:p w:rsidR="00F5005F" w:rsidRPr="00771236" w:rsidRDefault="00F5005F" w:rsidP="00B144CB">
      <w:pPr>
        <w:pStyle w:val="Paragraphedeliste"/>
        <w:ind w:left="0"/>
        <w:rPr>
          <w:b/>
          <w:u w:val="single"/>
        </w:rPr>
      </w:pPr>
      <w:r w:rsidRPr="00771236">
        <w:rPr>
          <w:b/>
          <w:u w:val="single"/>
        </w:rPr>
        <w:t xml:space="preserve">Article 3 </w:t>
      </w:r>
      <w:r w:rsidR="00771236">
        <w:rPr>
          <w:b/>
          <w:u w:val="single"/>
        </w:rPr>
        <w:t xml:space="preserve">- </w:t>
      </w:r>
      <w:r w:rsidRPr="00771236">
        <w:rPr>
          <w:b/>
          <w:u w:val="single"/>
        </w:rPr>
        <w:t>Honoraires et frais du médiateur</w:t>
      </w:r>
    </w:p>
    <w:p w:rsidR="00F5005F" w:rsidRDefault="00F5005F" w:rsidP="00B144CB">
      <w:pPr>
        <w:pStyle w:val="Paragraphedeliste"/>
        <w:ind w:left="0"/>
      </w:pPr>
    </w:p>
    <w:p w:rsidR="00392F5D" w:rsidRDefault="00F5005F" w:rsidP="00B144CB">
      <w:pPr>
        <w:pStyle w:val="Paragraphedeliste"/>
        <w:ind w:left="0"/>
      </w:pPr>
      <w:r>
        <w:t>Les prestations du médiateur judiciaire seront rémunérées, sous réserve de l’</w:t>
      </w:r>
      <w:r w:rsidR="0055443D">
        <w:t>appréciation finale du ju</w:t>
      </w:r>
      <w:r>
        <w:t>ge, par des honoraires dont le montant sera calculé à compter de sa désig</w:t>
      </w:r>
      <w:r w:rsidR="0055443D">
        <w:t>n</w:t>
      </w:r>
      <w:r>
        <w:t xml:space="preserve">ation sur la base suivante : </w:t>
      </w:r>
    </w:p>
    <w:p w:rsidR="00392F5D" w:rsidRDefault="00392F5D" w:rsidP="00B144CB">
      <w:pPr>
        <w:pStyle w:val="Paragraphedeliste"/>
        <w:ind w:left="0"/>
      </w:pPr>
    </w:p>
    <w:p w:rsidR="00392F5D" w:rsidRDefault="00392F5D" w:rsidP="00392F5D">
      <w:pPr>
        <w:pStyle w:val="Paragraphedeliste"/>
        <w:numPr>
          <w:ilvl w:val="0"/>
          <w:numId w:val="35"/>
        </w:numPr>
      </w:pPr>
      <w:r>
        <w:t xml:space="preserve">Forfait de 4 heures de médiation : 600 </w:t>
      </w:r>
      <w:r w:rsidR="00F5005F">
        <w:t>€ HT</w:t>
      </w:r>
    </w:p>
    <w:p w:rsidR="00392F5D" w:rsidRDefault="00392F5D" w:rsidP="00392F5D">
      <w:pPr>
        <w:pStyle w:val="Paragraphedeliste"/>
        <w:numPr>
          <w:ilvl w:val="0"/>
          <w:numId w:val="35"/>
        </w:numPr>
      </w:pPr>
      <w:r>
        <w:t xml:space="preserve">180 € HT </w:t>
      </w:r>
      <w:r w:rsidR="00F5005F">
        <w:t>/heure</w:t>
      </w:r>
      <w:r>
        <w:t xml:space="preserve"> supplémentaire.</w:t>
      </w:r>
    </w:p>
    <w:p w:rsidR="00392F5D" w:rsidRDefault="00392F5D" w:rsidP="00392F5D">
      <w:pPr>
        <w:ind w:left="360"/>
      </w:pPr>
    </w:p>
    <w:p w:rsidR="0055443D" w:rsidRDefault="0055443D" w:rsidP="00392F5D">
      <w:pPr>
        <w:ind w:left="360"/>
      </w:pPr>
      <w:r>
        <w:t>A verser par les parties avec une répartition à parts égales, sauf meilleur accord des parties.</w:t>
      </w:r>
    </w:p>
    <w:p w:rsidR="0055443D" w:rsidRDefault="0055443D" w:rsidP="00B144CB">
      <w:pPr>
        <w:pStyle w:val="Paragraphedeliste"/>
        <w:ind w:left="0"/>
      </w:pPr>
    </w:p>
    <w:p w:rsidR="0055443D" w:rsidRDefault="0055443D" w:rsidP="00B144CB">
      <w:pPr>
        <w:pStyle w:val="Paragraphedeliste"/>
        <w:ind w:left="0"/>
      </w:pPr>
      <w:r>
        <w:t>A cet égard, l’ordonnance/le jugement / l’arrêt de désignation du médiateur a fixé en</w:t>
      </w:r>
      <w:r w:rsidR="00392F5D">
        <w:t xml:space="preserve"> l’occurrence une provision de ……..</w:t>
      </w:r>
      <w:r>
        <w:t xml:space="preserve"> € HT, à valoir sur le montant des honoraires finaux à devoir au médiateur.</w:t>
      </w:r>
    </w:p>
    <w:p w:rsidR="0055443D" w:rsidRDefault="0055443D" w:rsidP="00B144CB">
      <w:pPr>
        <w:pStyle w:val="Paragraphedeliste"/>
        <w:ind w:left="0"/>
      </w:pPr>
    </w:p>
    <w:p w:rsidR="0055443D" w:rsidRDefault="0055443D" w:rsidP="00B144CB">
      <w:pPr>
        <w:pStyle w:val="Paragraphedeliste"/>
        <w:ind w:left="0"/>
      </w:pPr>
      <w:r>
        <w:t xml:space="preserve">Les frais éventuels du médiateur (déplacement, réservation de salle, etc…..) </w:t>
      </w:r>
      <w:r w:rsidR="00AB3E82">
        <w:t>engagés avec l’accord des parties seront remboursés sur justificatifs.</w:t>
      </w:r>
    </w:p>
    <w:p w:rsidR="00AB3E82" w:rsidRDefault="00AB3E82" w:rsidP="00B144CB">
      <w:pPr>
        <w:pStyle w:val="Paragraphedeliste"/>
        <w:ind w:left="0"/>
      </w:pPr>
    </w:p>
    <w:p w:rsidR="00392F5D" w:rsidRDefault="00392F5D" w:rsidP="00B144CB">
      <w:pPr>
        <w:pStyle w:val="Paragraphedeliste"/>
        <w:ind w:left="0"/>
      </w:pPr>
      <w:r>
        <w:t xml:space="preserve">A ces honoraires s’ajoutent des frais fixes de 75 </w:t>
      </w:r>
      <w:r w:rsidR="00404AB2">
        <w:t>euros HT au titre de frais administratif d’ouverture et gestion du dossier jusqu’à sa clôture.</w:t>
      </w:r>
    </w:p>
    <w:p w:rsidR="00AB3E82" w:rsidRDefault="00AB3E82" w:rsidP="00B144CB">
      <w:pPr>
        <w:pStyle w:val="Paragraphedeliste"/>
        <w:ind w:left="0"/>
      </w:pPr>
    </w:p>
    <w:p w:rsidR="00AB3E82" w:rsidRPr="00771236" w:rsidRDefault="00AB3E82" w:rsidP="00B144CB">
      <w:pPr>
        <w:pStyle w:val="Paragraphedeliste"/>
        <w:ind w:left="0"/>
        <w:rPr>
          <w:b/>
          <w:u w:val="single"/>
        </w:rPr>
      </w:pPr>
      <w:r w:rsidRPr="00771236">
        <w:rPr>
          <w:b/>
          <w:u w:val="single"/>
        </w:rPr>
        <w:t>Article 4 – Accord entre les parties</w:t>
      </w:r>
    </w:p>
    <w:p w:rsidR="00AB3E82" w:rsidRDefault="00AB3E82" w:rsidP="00B144CB">
      <w:pPr>
        <w:pStyle w:val="Paragraphedeliste"/>
        <w:ind w:left="0"/>
      </w:pPr>
    </w:p>
    <w:p w:rsidR="00AB3E82" w:rsidRDefault="00AB3E82" w:rsidP="00B144CB">
      <w:pPr>
        <w:pStyle w:val="Paragraphedeliste"/>
        <w:ind w:left="0"/>
      </w:pPr>
      <w:r>
        <w:t xml:space="preserve">Dans l’hypothèse où les parties, étant parvenues à un accord amiable, souhaiteraient le formaliser, un protocole d’accord sera rédigé par les parties et leurs conseils. </w:t>
      </w:r>
    </w:p>
    <w:p w:rsidR="00AB3E82" w:rsidRDefault="00AB3E82" w:rsidP="00B144CB">
      <w:pPr>
        <w:pStyle w:val="Paragraphedeliste"/>
        <w:ind w:left="0"/>
      </w:pPr>
    </w:p>
    <w:p w:rsidR="00AB3E82" w:rsidRDefault="00AB3E82" w:rsidP="00B144CB">
      <w:pPr>
        <w:pStyle w:val="Paragraphedeliste"/>
        <w:ind w:left="0"/>
      </w:pPr>
      <w:r>
        <w:t>Si le protocole d’accord revêt le caractère d’une transaction et est régi par le Droit français, il sera soumis au régime des articles 2044 à 2058 du Code Civil.</w:t>
      </w:r>
    </w:p>
    <w:p w:rsidR="00AB3E82" w:rsidRDefault="00AB3E82" w:rsidP="00B144CB">
      <w:pPr>
        <w:pStyle w:val="Paragraphedeliste"/>
        <w:ind w:left="0"/>
      </w:pPr>
    </w:p>
    <w:p w:rsidR="00AB3E82" w:rsidRDefault="00AB3E82" w:rsidP="00B144CB">
      <w:pPr>
        <w:pStyle w:val="Paragraphedeliste"/>
        <w:ind w:left="0"/>
      </w:pPr>
      <w:r>
        <w:t>Si l’un ou l’autre des parties souhaite l’homologation du protocole pour lui donner force exécutoire, cette homologation pourra être demandée par la partie la plus diligente auprès de la juridiction compétente, selon l’une des procédures prévues par les articles 131-12 ou 144-4 du Code de Procédure Civile.</w:t>
      </w:r>
    </w:p>
    <w:p w:rsidR="00AB3E82" w:rsidRDefault="00AB3E82" w:rsidP="00B144CB">
      <w:pPr>
        <w:pStyle w:val="Paragraphedeliste"/>
        <w:ind w:left="0"/>
      </w:pPr>
    </w:p>
    <w:p w:rsidR="00404AB2" w:rsidRDefault="00404AB2">
      <w:pPr>
        <w:spacing w:line="240" w:lineRule="auto"/>
        <w:jc w:val="left"/>
      </w:pPr>
      <w:r>
        <w:br w:type="page"/>
      </w:r>
    </w:p>
    <w:p w:rsidR="00AB3E82" w:rsidRDefault="00AB3E82" w:rsidP="00B144CB">
      <w:pPr>
        <w:pStyle w:val="Paragraphedeliste"/>
        <w:ind w:left="0"/>
      </w:pPr>
    </w:p>
    <w:p w:rsidR="00AB3E82" w:rsidRPr="00771236" w:rsidRDefault="00AB3E82" w:rsidP="00B144CB">
      <w:pPr>
        <w:pStyle w:val="Paragraphedeliste"/>
        <w:ind w:left="0"/>
        <w:rPr>
          <w:b/>
          <w:u w:val="single"/>
        </w:rPr>
      </w:pPr>
      <w:r w:rsidRPr="00771236">
        <w:rPr>
          <w:b/>
          <w:u w:val="single"/>
        </w:rPr>
        <w:t xml:space="preserve">Article 5 </w:t>
      </w:r>
      <w:r w:rsidR="00771236">
        <w:rPr>
          <w:b/>
          <w:u w:val="single"/>
        </w:rPr>
        <w:t xml:space="preserve">- </w:t>
      </w:r>
      <w:r w:rsidRPr="00771236">
        <w:rPr>
          <w:b/>
          <w:u w:val="single"/>
        </w:rPr>
        <w:t>Responsabilité</w:t>
      </w:r>
    </w:p>
    <w:p w:rsidR="00AB3E82" w:rsidRDefault="00AB3E82" w:rsidP="00B144CB">
      <w:pPr>
        <w:pStyle w:val="Paragraphedeliste"/>
        <w:ind w:left="0"/>
      </w:pPr>
    </w:p>
    <w:p w:rsidR="00AB3E82" w:rsidRDefault="00AB3E82" w:rsidP="00B144CB">
      <w:pPr>
        <w:pStyle w:val="Paragraphedeliste"/>
        <w:ind w:left="0"/>
      </w:pPr>
      <w:r>
        <w:t>Seul le non-respect de l’engagement de confidentialité peut engager la responsabilité du médiateur ou des parties.</w:t>
      </w:r>
    </w:p>
    <w:p w:rsidR="00AB3E82" w:rsidRDefault="00AB3E82" w:rsidP="00B144CB">
      <w:pPr>
        <w:pStyle w:val="Paragraphedeliste"/>
        <w:ind w:left="0"/>
      </w:pPr>
    </w:p>
    <w:p w:rsidR="00771236" w:rsidRDefault="00AB3E82" w:rsidP="00B144CB">
      <w:pPr>
        <w:pStyle w:val="Paragraphedeliste"/>
        <w:ind w:left="0"/>
      </w:pPr>
      <w:r>
        <w:t xml:space="preserve">La responsabilité du médiateur ne pourra pas </w:t>
      </w:r>
      <w:r w:rsidR="00771236">
        <w:t>être engagée en raison des concessions faites par les parties, des engagements qu’elles auront pris dans le cadre d’un accord éventuel entre elles ou de l’absence d’accord à la fin du processus de médiation.</w:t>
      </w:r>
    </w:p>
    <w:p w:rsidR="00771236" w:rsidRDefault="00771236" w:rsidP="00B144CB">
      <w:pPr>
        <w:pStyle w:val="Paragraphedeliste"/>
        <w:ind w:left="0"/>
      </w:pPr>
    </w:p>
    <w:p w:rsidR="00771236" w:rsidRDefault="00771236" w:rsidP="00B144CB">
      <w:pPr>
        <w:pStyle w:val="Paragraphedeliste"/>
        <w:ind w:left="0"/>
      </w:pPr>
    </w:p>
    <w:p w:rsidR="00771236" w:rsidRDefault="00771236" w:rsidP="00B144CB">
      <w:pPr>
        <w:pStyle w:val="Paragraphedeliste"/>
        <w:ind w:left="0"/>
      </w:pPr>
      <w:r>
        <w:t xml:space="preserve">Fait à </w:t>
      </w:r>
      <w:r w:rsidR="00404AB2">
        <w:t>Amiens (80)</w:t>
      </w:r>
    </w:p>
    <w:p w:rsidR="00771236" w:rsidRDefault="00771236" w:rsidP="00B144CB">
      <w:pPr>
        <w:pStyle w:val="Paragraphedeliste"/>
        <w:ind w:left="0"/>
      </w:pPr>
    </w:p>
    <w:p w:rsidR="00771236" w:rsidRDefault="00771236" w:rsidP="00B144CB">
      <w:pPr>
        <w:pStyle w:val="Paragraphedeliste"/>
        <w:ind w:left="0"/>
      </w:pPr>
      <w:r>
        <w:t xml:space="preserve">Le </w:t>
      </w:r>
    </w:p>
    <w:p w:rsidR="00771236" w:rsidRDefault="00771236" w:rsidP="00B144CB">
      <w:pPr>
        <w:pStyle w:val="Paragraphedeliste"/>
        <w:ind w:left="0"/>
      </w:pPr>
    </w:p>
    <w:p w:rsidR="00771236" w:rsidRDefault="00771236" w:rsidP="00B144CB">
      <w:pPr>
        <w:pStyle w:val="Paragraphedeliste"/>
        <w:ind w:left="0"/>
      </w:pPr>
      <w:r>
        <w:t>En 3 exemplaires originaux</w:t>
      </w:r>
      <w:r w:rsidR="00404AB2">
        <w:t xml:space="preserve"> </w:t>
      </w:r>
    </w:p>
    <w:p w:rsidR="00404AB2" w:rsidRDefault="00404AB2" w:rsidP="00B144CB">
      <w:pPr>
        <w:pStyle w:val="Paragraphedeliste"/>
        <w:ind w:left="0"/>
      </w:pPr>
      <w:r>
        <w:t>(un pour chaque partie, et un pour le médiateur)</w:t>
      </w:r>
    </w:p>
    <w:p w:rsidR="00404AB2" w:rsidRDefault="00404AB2" w:rsidP="00B144CB">
      <w:pPr>
        <w:pStyle w:val="Paragraphedeliste"/>
        <w:ind w:left="0"/>
      </w:pPr>
    </w:p>
    <w:p w:rsidR="00404AB2" w:rsidRDefault="00404AB2" w:rsidP="00B144CB">
      <w:pPr>
        <w:pStyle w:val="Paragraphedeliste"/>
        <w:ind w:left="0"/>
      </w:pPr>
    </w:p>
    <w:p w:rsidR="00771236" w:rsidRDefault="00771236" w:rsidP="00B144CB">
      <w:pPr>
        <w:pStyle w:val="Paragraphedeliste"/>
        <w:ind w:left="0"/>
      </w:pPr>
    </w:p>
    <w:tbl>
      <w:tblPr>
        <w:tblStyle w:val="Grilledutableau"/>
        <w:tblW w:w="0" w:type="auto"/>
        <w:tblLook w:val="04A0" w:firstRow="1" w:lastRow="0" w:firstColumn="1" w:lastColumn="0" w:noHBand="0" w:noVBand="1"/>
      </w:tblPr>
      <w:tblGrid>
        <w:gridCol w:w="4322"/>
        <w:gridCol w:w="4322"/>
      </w:tblGrid>
      <w:tr w:rsidR="00404AB2" w:rsidTr="00404AB2">
        <w:tc>
          <w:tcPr>
            <w:tcW w:w="4322" w:type="dxa"/>
            <w:tcBorders>
              <w:top w:val="nil"/>
              <w:left w:val="nil"/>
              <w:bottom w:val="single" w:sz="4" w:space="0" w:color="auto"/>
              <w:right w:val="nil"/>
            </w:tcBorders>
          </w:tcPr>
          <w:p w:rsidR="00404AB2" w:rsidRDefault="00404AB2" w:rsidP="00C34FA6">
            <w:pPr>
              <w:pStyle w:val="Paragraphedeliste"/>
              <w:ind w:left="0"/>
              <w:jc w:val="left"/>
            </w:pPr>
          </w:p>
        </w:tc>
        <w:tc>
          <w:tcPr>
            <w:tcW w:w="4322" w:type="dxa"/>
            <w:tcBorders>
              <w:top w:val="single" w:sz="4" w:space="0" w:color="auto"/>
              <w:left w:val="nil"/>
              <w:bottom w:val="single" w:sz="4" w:space="0" w:color="auto"/>
              <w:right w:val="nil"/>
            </w:tcBorders>
          </w:tcPr>
          <w:p w:rsidR="00404AB2" w:rsidRDefault="00404AB2" w:rsidP="00C34FA6">
            <w:pPr>
              <w:pStyle w:val="Paragraphedeliste"/>
              <w:ind w:left="0"/>
              <w:jc w:val="left"/>
            </w:pPr>
            <w:r>
              <w:t>Médiateur</w:t>
            </w:r>
          </w:p>
          <w:p w:rsidR="00404AB2" w:rsidRDefault="00404AB2" w:rsidP="00C34FA6">
            <w:pPr>
              <w:pStyle w:val="Paragraphedeliste"/>
              <w:ind w:left="0"/>
              <w:jc w:val="left"/>
            </w:pPr>
          </w:p>
          <w:p w:rsidR="00404AB2" w:rsidRDefault="00404AB2" w:rsidP="00C34FA6">
            <w:pPr>
              <w:pStyle w:val="Paragraphedeliste"/>
              <w:ind w:left="0"/>
              <w:jc w:val="left"/>
            </w:pPr>
          </w:p>
          <w:p w:rsidR="00404AB2" w:rsidRDefault="00404AB2" w:rsidP="00C34FA6">
            <w:pPr>
              <w:pStyle w:val="Paragraphedeliste"/>
              <w:ind w:left="0"/>
              <w:jc w:val="left"/>
            </w:pPr>
          </w:p>
          <w:p w:rsidR="00404AB2" w:rsidRDefault="00404AB2" w:rsidP="00C34FA6">
            <w:pPr>
              <w:pStyle w:val="Paragraphedeliste"/>
              <w:ind w:left="0"/>
              <w:jc w:val="left"/>
            </w:pPr>
          </w:p>
        </w:tc>
      </w:tr>
      <w:tr w:rsidR="00404AB2" w:rsidTr="00404AB2">
        <w:tc>
          <w:tcPr>
            <w:tcW w:w="4322" w:type="dxa"/>
            <w:tcBorders>
              <w:top w:val="single" w:sz="4" w:space="0" w:color="auto"/>
              <w:left w:val="nil"/>
              <w:bottom w:val="nil"/>
              <w:right w:val="nil"/>
            </w:tcBorders>
          </w:tcPr>
          <w:p w:rsidR="00404AB2" w:rsidRDefault="00404AB2" w:rsidP="00C34FA6">
            <w:pPr>
              <w:pStyle w:val="Paragraphedeliste"/>
              <w:ind w:left="0"/>
              <w:jc w:val="left"/>
            </w:pPr>
            <w:r>
              <w:t>Partie</w:t>
            </w:r>
          </w:p>
        </w:tc>
        <w:tc>
          <w:tcPr>
            <w:tcW w:w="4322" w:type="dxa"/>
            <w:tcBorders>
              <w:top w:val="single" w:sz="4" w:space="0" w:color="auto"/>
              <w:left w:val="nil"/>
              <w:bottom w:val="nil"/>
              <w:right w:val="nil"/>
            </w:tcBorders>
          </w:tcPr>
          <w:p w:rsidR="00404AB2" w:rsidRDefault="00404AB2" w:rsidP="00C34FA6">
            <w:pPr>
              <w:pStyle w:val="Paragraphedeliste"/>
              <w:ind w:left="0"/>
              <w:jc w:val="left"/>
            </w:pPr>
            <w:r>
              <w:t>Partie</w:t>
            </w:r>
          </w:p>
          <w:p w:rsidR="00404AB2" w:rsidRDefault="00404AB2" w:rsidP="00C34FA6">
            <w:pPr>
              <w:pStyle w:val="Paragraphedeliste"/>
              <w:ind w:left="0"/>
              <w:jc w:val="left"/>
            </w:pPr>
          </w:p>
          <w:p w:rsidR="00404AB2" w:rsidRDefault="00404AB2" w:rsidP="00C34FA6">
            <w:pPr>
              <w:pStyle w:val="Paragraphedeliste"/>
              <w:ind w:left="0"/>
              <w:jc w:val="left"/>
            </w:pPr>
          </w:p>
          <w:p w:rsidR="00404AB2" w:rsidRDefault="00404AB2" w:rsidP="00C34FA6">
            <w:pPr>
              <w:pStyle w:val="Paragraphedeliste"/>
              <w:ind w:left="0"/>
              <w:jc w:val="left"/>
            </w:pPr>
          </w:p>
          <w:p w:rsidR="00404AB2" w:rsidRDefault="00404AB2" w:rsidP="00C34FA6">
            <w:pPr>
              <w:pStyle w:val="Paragraphedeliste"/>
              <w:ind w:left="0"/>
              <w:jc w:val="left"/>
            </w:pPr>
          </w:p>
        </w:tc>
      </w:tr>
    </w:tbl>
    <w:p w:rsidR="00F5005F" w:rsidRDefault="00F5005F" w:rsidP="00404AB2">
      <w:pPr>
        <w:pStyle w:val="Paragraphedeliste"/>
        <w:ind w:left="0"/>
      </w:pPr>
    </w:p>
    <w:sectPr w:rsidR="00F5005F">
      <w:headerReference w:type="even" r:id="rId8"/>
      <w:headerReference w:type="default" r:id="rId9"/>
      <w:footerReference w:type="default" r:id="rId10"/>
      <w:headerReference w:type="first" r:id="rId11"/>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55" w:rsidRDefault="00DE3355">
      <w:pPr>
        <w:spacing w:line="240" w:lineRule="auto"/>
      </w:pPr>
      <w:r>
        <w:separator/>
      </w:r>
    </w:p>
  </w:endnote>
  <w:endnote w:type="continuationSeparator" w:id="0">
    <w:p w:rsidR="00DE3355" w:rsidRDefault="00DE3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01900"/>
      <w:docPartObj>
        <w:docPartGallery w:val="Page Numbers (Bottom of Page)"/>
        <w:docPartUnique/>
      </w:docPartObj>
    </w:sdtPr>
    <w:sdtEndPr/>
    <w:sdtContent>
      <w:sdt>
        <w:sdtPr>
          <w:id w:val="860082579"/>
          <w:docPartObj>
            <w:docPartGallery w:val="Page Numbers (Top of Page)"/>
            <w:docPartUnique/>
          </w:docPartObj>
        </w:sdtPr>
        <w:sdtEndPr/>
        <w:sdtContent>
          <w:p w:rsidR="00CD71CF" w:rsidRDefault="00CD71C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E4564">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E4564">
              <w:rPr>
                <w:b/>
                <w:bCs/>
                <w:noProof/>
              </w:rPr>
              <w:t>5</w:t>
            </w:r>
            <w:r>
              <w:rPr>
                <w:b/>
                <w:bCs/>
                <w:sz w:val="24"/>
                <w:szCs w:val="24"/>
              </w:rPr>
              <w:fldChar w:fldCharType="end"/>
            </w:r>
          </w:p>
        </w:sdtContent>
      </w:sdt>
    </w:sdtContent>
  </w:sdt>
  <w:p w:rsidR="00CD71CF" w:rsidRDefault="00CD71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55" w:rsidRDefault="00DE3355">
      <w:pPr>
        <w:spacing w:line="240" w:lineRule="auto"/>
      </w:pPr>
      <w:r>
        <w:separator/>
      </w:r>
    </w:p>
  </w:footnote>
  <w:footnote w:type="continuationSeparator" w:id="0">
    <w:p w:rsidR="00DE3355" w:rsidRDefault="00DE33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F" w:rsidRDefault="004E456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74391" o:spid="_x0000_s4098" type="#_x0000_t136" style="position:absolute;left:0;text-align:left;margin-left:0;margin-top:0;width:466.25pt;height:133.2pt;rotation:315;z-index:-251655168;mso-position-horizontal:center;mso-position-horizontal-relative:margin;mso-position-vertical:center;mso-position-vertical-relative:margin" o:allowincell="f" fillcolor="silver" stroked="f">
          <v:fill opacity=".5"/>
          <v:textpath style="font-family:&quot;Times New Roman&quot;;font-size:1pt" string="MODE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F" w:rsidRDefault="004E456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74392" o:spid="_x0000_s4099" type="#_x0000_t136" style="position:absolute;left:0;text-align:left;margin-left:0;margin-top:0;width:466.25pt;height:133.2pt;rotation:315;z-index:-251653120;mso-position-horizontal:center;mso-position-horizontal-relative:margin;mso-position-vertical:center;mso-position-vertical-relative:margin" o:allowincell="f" fillcolor="silver" stroked="f">
          <v:fill opacity=".5"/>
          <v:textpath style="font-family:&quot;Times New Roman&quot;;font-size:1pt" string="MODE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CF" w:rsidRDefault="004E456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174390" o:spid="_x0000_s4097" type="#_x0000_t136" style="position:absolute;left:0;text-align:left;margin-left:0;margin-top:0;width:466.25pt;height:133.2pt;rotation:315;z-index:-251657216;mso-position-horizontal:center;mso-position-horizontal-relative:margin;mso-position-vertical:center;mso-position-vertical-relative:margin" o:allowincell="f" fillcolor="silver" stroked="f">
          <v:fill opacity=".5"/>
          <v:textpath style="font-family:&quot;Times New Roman&quot;;font-size:1pt" string="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BCC68B0"/>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1BC25B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2DD033A"/>
    <w:multiLevelType w:val="singleLevel"/>
    <w:tmpl w:val="040C000F"/>
    <w:lvl w:ilvl="0">
      <w:start w:val="1"/>
      <w:numFmt w:val="decimal"/>
      <w:lvlText w:val="%1."/>
      <w:lvlJc w:val="left"/>
      <w:pPr>
        <w:tabs>
          <w:tab w:val="num" w:pos="360"/>
        </w:tabs>
        <w:ind w:left="360" w:hanging="360"/>
      </w:pPr>
    </w:lvl>
  </w:abstractNum>
  <w:abstractNum w:abstractNumId="4">
    <w:nsid w:val="071722C9"/>
    <w:multiLevelType w:val="singleLevel"/>
    <w:tmpl w:val="040C000F"/>
    <w:lvl w:ilvl="0">
      <w:start w:val="1"/>
      <w:numFmt w:val="decimal"/>
      <w:lvlText w:val="%1."/>
      <w:lvlJc w:val="left"/>
      <w:pPr>
        <w:tabs>
          <w:tab w:val="num" w:pos="360"/>
        </w:tabs>
        <w:ind w:left="360" w:hanging="360"/>
      </w:pPr>
    </w:lvl>
  </w:abstractNum>
  <w:abstractNum w:abstractNumId="5">
    <w:nsid w:val="077426EF"/>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6">
    <w:nsid w:val="09BB0DDA"/>
    <w:multiLevelType w:val="singleLevel"/>
    <w:tmpl w:val="EC32E6DC"/>
    <w:lvl w:ilvl="0">
      <w:start w:val="1"/>
      <w:numFmt w:val="bullet"/>
      <w:lvlText w:val=""/>
      <w:lvlJc w:val="left"/>
      <w:pPr>
        <w:tabs>
          <w:tab w:val="num" w:pos="360"/>
        </w:tabs>
        <w:ind w:left="284" w:hanging="284"/>
      </w:pPr>
      <w:rPr>
        <w:rFonts w:ascii="Wingdings" w:hAnsi="Wingdings" w:hint="default"/>
        <w:sz w:val="16"/>
      </w:rPr>
    </w:lvl>
  </w:abstractNum>
  <w:abstractNum w:abstractNumId="7">
    <w:nsid w:val="14E67E13"/>
    <w:multiLevelType w:val="singleLevel"/>
    <w:tmpl w:val="996089C0"/>
    <w:lvl w:ilvl="0">
      <w:start w:val="1"/>
      <w:numFmt w:val="decimal"/>
      <w:pStyle w:val="Listenumros"/>
      <w:lvlText w:val="%1"/>
      <w:lvlJc w:val="left"/>
      <w:pPr>
        <w:tabs>
          <w:tab w:val="num" w:pos="360"/>
        </w:tabs>
        <w:ind w:left="360" w:hanging="360"/>
      </w:pPr>
      <w:rPr>
        <w:rFonts w:ascii="Times New Roman" w:hAnsi="Times New Roman" w:hint="default"/>
        <w:b/>
        <w:i w:val="0"/>
        <w:w w:val="100"/>
        <w:sz w:val="22"/>
      </w:rPr>
    </w:lvl>
  </w:abstractNum>
  <w:abstractNum w:abstractNumId="8">
    <w:nsid w:val="158D7741"/>
    <w:multiLevelType w:val="singleLevel"/>
    <w:tmpl w:val="61B6E28C"/>
    <w:lvl w:ilvl="0">
      <w:start w:val="1"/>
      <w:numFmt w:val="decimal"/>
      <w:lvlText w:val="%1"/>
      <w:lvlJc w:val="left"/>
      <w:pPr>
        <w:tabs>
          <w:tab w:val="num" w:pos="357"/>
        </w:tabs>
        <w:ind w:left="357" w:hanging="357"/>
      </w:pPr>
      <w:rPr>
        <w:rFonts w:ascii="Times New Roman" w:hAnsi="Times New Roman"/>
        <w:b/>
        <w:i w:val="0"/>
        <w:sz w:val="22"/>
      </w:rPr>
    </w:lvl>
  </w:abstractNum>
  <w:abstractNum w:abstractNumId="9">
    <w:nsid w:val="164749B6"/>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0">
    <w:nsid w:val="16F44C06"/>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11">
    <w:nsid w:val="18A5233D"/>
    <w:multiLevelType w:val="singleLevel"/>
    <w:tmpl w:val="68C23D56"/>
    <w:lvl w:ilvl="0">
      <w:start w:val="1"/>
      <w:numFmt w:val="bullet"/>
      <w:lvlText w:val=""/>
      <w:lvlJc w:val="left"/>
      <w:pPr>
        <w:tabs>
          <w:tab w:val="num" w:pos="360"/>
        </w:tabs>
        <w:ind w:left="284" w:hanging="284"/>
      </w:pPr>
      <w:rPr>
        <w:rFonts w:ascii="Wingdings" w:hAnsi="Wingdings" w:hint="default"/>
        <w:sz w:val="16"/>
      </w:rPr>
    </w:lvl>
  </w:abstractNum>
  <w:abstractNum w:abstractNumId="12">
    <w:nsid w:val="1B664991"/>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3">
    <w:nsid w:val="29F013F2"/>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4">
    <w:nsid w:val="2F440A1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5">
    <w:nsid w:val="30945A46"/>
    <w:multiLevelType w:val="singleLevel"/>
    <w:tmpl w:val="040C000F"/>
    <w:lvl w:ilvl="0">
      <w:start w:val="1"/>
      <w:numFmt w:val="decimal"/>
      <w:lvlText w:val="%1."/>
      <w:lvlJc w:val="left"/>
      <w:pPr>
        <w:tabs>
          <w:tab w:val="num" w:pos="360"/>
        </w:tabs>
        <w:ind w:left="360" w:hanging="360"/>
      </w:pPr>
    </w:lvl>
  </w:abstractNum>
  <w:abstractNum w:abstractNumId="16">
    <w:nsid w:val="32F75DA6"/>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7">
    <w:nsid w:val="3B3A560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8">
    <w:nsid w:val="3E4E795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nsid w:val="451B53F8"/>
    <w:multiLevelType w:val="singleLevel"/>
    <w:tmpl w:val="2DEE5934"/>
    <w:lvl w:ilvl="0">
      <w:start w:val="1"/>
      <w:numFmt w:val="bullet"/>
      <w:lvlText w:val=""/>
      <w:lvlJc w:val="left"/>
      <w:pPr>
        <w:tabs>
          <w:tab w:val="num" w:pos="360"/>
        </w:tabs>
        <w:ind w:left="284" w:hanging="284"/>
      </w:pPr>
      <w:rPr>
        <w:rFonts w:ascii="Wingdings" w:hAnsi="Wingdings" w:hint="default"/>
        <w:sz w:val="16"/>
      </w:rPr>
    </w:lvl>
  </w:abstractNum>
  <w:abstractNum w:abstractNumId="20">
    <w:nsid w:val="4BFD6A5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1">
    <w:nsid w:val="55E460D9"/>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2">
    <w:nsid w:val="57646A5B"/>
    <w:multiLevelType w:val="singleLevel"/>
    <w:tmpl w:val="446A29D2"/>
    <w:lvl w:ilvl="0">
      <w:start w:val="1"/>
      <w:numFmt w:val="bullet"/>
      <w:lvlText w:val=""/>
      <w:lvlJc w:val="left"/>
      <w:pPr>
        <w:tabs>
          <w:tab w:val="num" w:pos="360"/>
        </w:tabs>
        <w:ind w:left="284" w:hanging="284"/>
      </w:pPr>
      <w:rPr>
        <w:rFonts w:ascii="Wingdings" w:hAnsi="Wingdings" w:hint="default"/>
        <w:sz w:val="16"/>
      </w:rPr>
    </w:lvl>
  </w:abstractNum>
  <w:abstractNum w:abstractNumId="23">
    <w:nsid w:val="5B6B5F98"/>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24">
    <w:nsid w:val="5E9D0321"/>
    <w:multiLevelType w:val="singleLevel"/>
    <w:tmpl w:val="E46807EA"/>
    <w:lvl w:ilvl="0">
      <w:start w:val="1"/>
      <w:numFmt w:val="bullet"/>
      <w:pStyle w:val="puce"/>
      <w:lvlText w:val=""/>
      <w:lvlJc w:val="left"/>
      <w:pPr>
        <w:tabs>
          <w:tab w:val="num" w:pos="360"/>
        </w:tabs>
        <w:ind w:left="284" w:hanging="284"/>
      </w:pPr>
      <w:rPr>
        <w:rFonts w:ascii="Wingdings" w:hAnsi="Wingdings" w:hint="default"/>
        <w:sz w:val="16"/>
      </w:rPr>
    </w:lvl>
  </w:abstractNum>
  <w:abstractNum w:abstractNumId="25">
    <w:nsid w:val="653616AE"/>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26">
    <w:nsid w:val="6ACE2C2D"/>
    <w:multiLevelType w:val="singleLevel"/>
    <w:tmpl w:val="040C000F"/>
    <w:lvl w:ilvl="0">
      <w:start w:val="1"/>
      <w:numFmt w:val="decimal"/>
      <w:lvlText w:val="%1."/>
      <w:lvlJc w:val="left"/>
      <w:pPr>
        <w:tabs>
          <w:tab w:val="num" w:pos="360"/>
        </w:tabs>
        <w:ind w:left="360" w:hanging="360"/>
      </w:pPr>
    </w:lvl>
  </w:abstractNum>
  <w:abstractNum w:abstractNumId="27">
    <w:nsid w:val="6B7A6D3F"/>
    <w:multiLevelType w:val="singleLevel"/>
    <w:tmpl w:val="040C000F"/>
    <w:lvl w:ilvl="0">
      <w:start w:val="1"/>
      <w:numFmt w:val="decimal"/>
      <w:lvlText w:val="%1."/>
      <w:lvlJc w:val="left"/>
      <w:pPr>
        <w:tabs>
          <w:tab w:val="num" w:pos="360"/>
        </w:tabs>
        <w:ind w:left="360" w:hanging="360"/>
      </w:pPr>
    </w:lvl>
  </w:abstractNum>
  <w:abstractNum w:abstractNumId="28">
    <w:nsid w:val="72C53F2B"/>
    <w:multiLevelType w:val="singleLevel"/>
    <w:tmpl w:val="040C000F"/>
    <w:lvl w:ilvl="0">
      <w:start w:val="1"/>
      <w:numFmt w:val="decimal"/>
      <w:lvlText w:val="%1."/>
      <w:lvlJc w:val="left"/>
      <w:pPr>
        <w:tabs>
          <w:tab w:val="num" w:pos="360"/>
        </w:tabs>
        <w:ind w:left="360" w:hanging="360"/>
      </w:pPr>
    </w:lvl>
  </w:abstractNum>
  <w:abstractNum w:abstractNumId="29">
    <w:nsid w:val="74856A21"/>
    <w:multiLevelType w:val="singleLevel"/>
    <w:tmpl w:val="040C000F"/>
    <w:lvl w:ilvl="0">
      <w:start w:val="1"/>
      <w:numFmt w:val="decimal"/>
      <w:lvlText w:val="%1."/>
      <w:lvlJc w:val="left"/>
      <w:pPr>
        <w:tabs>
          <w:tab w:val="num" w:pos="360"/>
        </w:tabs>
        <w:ind w:left="360" w:hanging="360"/>
      </w:pPr>
    </w:lvl>
  </w:abstractNum>
  <w:abstractNum w:abstractNumId="30">
    <w:nsid w:val="78F52379"/>
    <w:multiLevelType w:val="singleLevel"/>
    <w:tmpl w:val="040C000F"/>
    <w:lvl w:ilvl="0">
      <w:start w:val="1"/>
      <w:numFmt w:val="decimal"/>
      <w:lvlText w:val="%1."/>
      <w:lvlJc w:val="left"/>
      <w:pPr>
        <w:tabs>
          <w:tab w:val="num" w:pos="360"/>
        </w:tabs>
        <w:ind w:left="360" w:hanging="360"/>
      </w:pPr>
    </w:lvl>
  </w:abstractNum>
  <w:abstractNum w:abstractNumId="31">
    <w:nsid w:val="7B0846EB"/>
    <w:multiLevelType w:val="hybridMultilevel"/>
    <w:tmpl w:val="158C1180"/>
    <w:lvl w:ilvl="0" w:tplc="3CF030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495427"/>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33">
    <w:nsid w:val="7E443D7E"/>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3"/>
  </w:num>
  <w:num w:numId="3">
    <w:abstractNumId w:val="18"/>
  </w:num>
  <w:num w:numId="4">
    <w:abstractNumId w:val="19"/>
  </w:num>
  <w:num w:numId="5">
    <w:abstractNumId w:val="0"/>
  </w:num>
  <w:num w:numId="6">
    <w:abstractNumId w:val="7"/>
  </w:num>
  <w:num w:numId="7">
    <w:abstractNumId w:val="1"/>
    <w:lvlOverride w:ilvl="0">
      <w:lvl w:ilvl="0">
        <w:start w:val="1"/>
        <w:numFmt w:val="bullet"/>
        <w:lvlText w:val="-"/>
        <w:legacy w:legacy="1" w:legacySpace="0" w:legacyIndent="283"/>
        <w:lvlJc w:val="left"/>
        <w:pPr>
          <w:ind w:left="567" w:hanging="283"/>
        </w:pPr>
        <w:rPr>
          <w:rFonts w:ascii="Times New Roman" w:hAnsi="Times New Roman" w:hint="default"/>
          <w:sz w:val="22"/>
        </w:rPr>
      </w:lvl>
    </w:lvlOverride>
  </w:num>
  <w:num w:numId="8">
    <w:abstractNumId w:val="1"/>
    <w:lvlOverride w:ilvl="0">
      <w:lvl w:ilvl="0">
        <w:numFmt w:val="bullet"/>
        <w:lvlText w:val=""/>
        <w:legacy w:legacy="1" w:legacySpace="0" w:legacyIndent="205"/>
        <w:lvlJc w:val="left"/>
        <w:pPr>
          <w:ind w:left="205" w:hanging="205"/>
        </w:pPr>
        <w:rPr>
          <w:rFonts w:ascii="WP TypographicSymbols" w:hAnsi="WP TypographicSymbols" w:hint="default"/>
        </w:rPr>
      </w:lvl>
    </w:lvlOverride>
  </w:num>
  <w:num w:numId="9">
    <w:abstractNumId w:val="12"/>
  </w:num>
  <w:num w:numId="10">
    <w:abstractNumId w:val="9"/>
  </w:num>
  <w:num w:numId="11">
    <w:abstractNumId w:val="8"/>
  </w:num>
  <w:num w:numId="12">
    <w:abstractNumId w:val="23"/>
  </w:num>
  <w:num w:numId="13">
    <w:abstractNumId w:val="10"/>
  </w:num>
  <w:num w:numId="14">
    <w:abstractNumId w:val="5"/>
  </w:num>
  <w:num w:numId="15">
    <w:abstractNumId w:val="25"/>
  </w:num>
  <w:num w:numId="16">
    <w:abstractNumId w:val="6"/>
  </w:num>
  <w:num w:numId="17">
    <w:abstractNumId w:val="22"/>
  </w:num>
  <w:num w:numId="18">
    <w:abstractNumId w:val="28"/>
  </w:num>
  <w:num w:numId="19">
    <w:abstractNumId w:val="11"/>
  </w:num>
  <w:num w:numId="20">
    <w:abstractNumId w:val="27"/>
  </w:num>
  <w:num w:numId="21">
    <w:abstractNumId w:val="21"/>
  </w:num>
  <w:num w:numId="22">
    <w:abstractNumId w:val="16"/>
  </w:num>
  <w:num w:numId="23">
    <w:abstractNumId w:val="32"/>
  </w:num>
  <w:num w:numId="24">
    <w:abstractNumId w:val="14"/>
  </w:num>
  <w:num w:numId="25">
    <w:abstractNumId w:val="20"/>
  </w:num>
  <w:num w:numId="26">
    <w:abstractNumId w:val="26"/>
  </w:num>
  <w:num w:numId="27">
    <w:abstractNumId w:val="29"/>
  </w:num>
  <w:num w:numId="28">
    <w:abstractNumId w:val="15"/>
  </w:num>
  <w:num w:numId="29">
    <w:abstractNumId w:val="30"/>
  </w:num>
  <w:num w:numId="30">
    <w:abstractNumId w:val="3"/>
  </w:num>
  <w:num w:numId="31">
    <w:abstractNumId w:val="4"/>
  </w:num>
  <w:num w:numId="32">
    <w:abstractNumId w:val="17"/>
  </w:num>
  <w:num w:numId="33">
    <w:abstractNumId w:val="13"/>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55"/>
    <w:rsid w:val="0001190B"/>
    <w:rsid w:val="00141687"/>
    <w:rsid w:val="001B0314"/>
    <w:rsid w:val="001B179B"/>
    <w:rsid w:val="00203C2B"/>
    <w:rsid w:val="00392F5D"/>
    <w:rsid w:val="00404AB2"/>
    <w:rsid w:val="004A36CF"/>
    <w:rsid w:val="004E4564"/>
    <w:rsid w:val="0055443D"/>
    <w:rsid w:val="00771236"/>
    <w:rsid w:val="007D4F3E"/>
    <w:rsid w:val="009A72FC"/>
    <w:rsid w:val="00AB3E82"/>
    <w:rsid w:val="00B144CB"/>
    <w:rsid w:val="00BE5762"/>
    <w:rsid w:val="00CD71CF"/>
    <w:rsid w:val="00DE3355"/>
    <w:rsid w:val="00E17995"/>
    <w:rsid w:val="00F23C06"/>
    <w:rsid w:val="00F5005F"/>
    <w:rsid w:val="00F57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jc w:val="both"/>
    </w:pPr>
    <w:rPr>
      <w:sz w:val="22"/>
    </w:rPr>
  </w:style>
  <w:style w:type="paragraph" w:styleId="Titre1">
    <w:name w:val="heading 1"/>
    <w:basedOn w:val="Normal"/>
    <w:next w:val="Normal"/>
    <w:qFormat/>
    <w:pPr>
      <w:keepNext/>
      <w:spacing w:before="240" w:after="60"/>
      <w:outlineLvl w:val="0"/>
    </w:pPr>
    <w:rPr>
      <w:b/>
      <w:kern w:val="28"/>
      <w:sz w:val="32"/>
    </w:rPr>
  </w:style>
  <w:style w:type="paragraph" w:styleId="Titre2">
    <w:name w:val="heading 2"/>
    <w:basedOn w:val="Normal"/>
    <w:next w:val="Normal"/>
    <w:qFormat/>
    <w:pPr>
      <w:keepNext/>
      <w:spacing w:before="240" w:after="60"/>
      <w:outlineLvl w:val="1"/>
    </w:pPr>
    <w:rPr>
      <w:b/>
      <w:sz w:val="28"/>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spacing w:before="240" w:after="60"/>
      <w:outlineLvl w:val="3"/>
    </w:pPr>
    <w:rPr>
      <w:b/>
      <w:i/>
      <w:sz w:val="24"/>
    </w:rPr>
  </w:style>
  <w:style w:type="paragraph" w:styleId="Titre5">
    <w:name w:val="heading 5"/>
    <w:basedOn w:val="Normal"/>
    <w:next w:val="Normal"/>
    <w:qFormat/>
    <w:pPr>
      <w:spacing w:before="240" w:after="60"/>
      <w:outlineLvl w:val="4"/>
    </w:pPr>
    <w:rPr>
      <w:i/>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pPr>
      <w:numPr>
        <w:numId w:val="34"/>
      </w:numPr>
      <w:tabs>
        <w:tab w:val="left" w:pos="284"/>
      </w:tabs>
      <w:spacing w:before="120" w:line="260" w:lineRule="atLeast"/>
      <w:jc w:val="both"/>
    </w:pPr>
    <w:rPr>
      <w:sz w:val="22"/>
    </w:rPr>
  </w:style>
  <w:style w:type="paragraph" w:customStyle="1" w:styleId="Retrait2">
    <w:name w:val="Retrait 2"/>
    <w:basedOn w:val="Normal"/>
    <w:pPr>
      <w:spacing w:before="120"/>
      <w:ind w:left="568" w:hanging="284"/>
    </w:pPr>
  </w:style>
  <w:style w:type="paragraph" w:customStyle="1" w:styleId="Retrait3">
    <w:name w:val="Retrait 3"/>
    <w:basedOn w:val="Retrait2"/>
    <w:pPr>
      <w:ind w:left="851"/>
    </w:pPr>
  </w:style>
  <w:style w:type="paragraph" w:styleId="Listenumros">
    <w:name w:val="List Number"/>
    <w:basedOn w:val="Normal"/>
    <w:semiHidden/>
    <w:pPr>
      <w:numPr>
        <w:numId w:val="6"/>
      </w:numPr>
      <w:tabs>
        <w:tab w:val="left" w:pos="284"/>
      </w:tabs>
      <w:spacing w:before="120"/>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character" w:styleId="Appeldenotedefin">
    <w:name w:val="endnote reference"/>
    <w:basedOn w:val="Policepardfaut"/>
    <w:semiHidden/>
    <w:rPr>
      <w:vertAlign w:val="superscript"/>
    </w:rPr>
  </w:style>
  <w:style w:type="paragraph" w:styleId="Textebrut">
    <w:name w:val="Plain Text"/>
    <w:basedOn w:val="Normal"/>
    <w:semiHidden/>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paragraph" w:styleId="TM4">
    <w:name w:val="toc 4"/>
    <w:basedOn w:val="Normal"/>
    <w:next w:val="Normal"/>
    <w:semiHidden/>
    <w:pPr>
      <w:ind w:left="660"/>
    </w:pPr>
  </w:style>
  <w:style w:type="paragraph" w:styleId="TM5">
    <w:name w:val="toc 5"/>
    <w:basedOn w:val="Normal"/>
    <w:next w:val="Normal"/>
    <w:semiHidden/>
    <w:pPr>
      <w:ind w:left="880"/>
    </w:pPr>
  </w:style>
  <w:style w:type="paragraph" w:styleId="Paragraphedeliste">
    <w:name w:val="List Paragraph"/>
    <w:basedOn w:val="Normal"/>
    <w:uiPriority w:val="34"/>
    <w:qFormat/>
    <w:rsid w:val="00DE3355"/>
    <w:pPr>
      <w:ind w:left="720"/>
      <w:contextualSpacing/>
    </w:pPr>
  </w:style>
  <w:style w:type="paragraph" w:styleId="Titre">
    <w:name w:val="Title"/>
    <w:basedOn w:val="Normal"/>
    <w:next w:val="Normal"/>
    <w:link w:val="TitreCar"/>
    <w:uiPriority w:val="10"/>
    <w:qFormat/>
    <w:rsid w:val="00771236"/>
    <w:pPr>
      <w:jc w:val="center"/>
    </w:pPr>
    <w:rPr>
      <w:b/>
      <w:sz w:val="28"/>
      <w:szCs w:val="28"/>
    </w:rPr>
  </w:style>
  <w:style w:type="character" w:customStyle="1" w:styleId="TitreCar">
    <w:name w:val="Titre Car"/>
    <w:basedOn w:val="Policepardfaut"/>
    <w:link w:val="Titre"/>
    <w:uiPriority w:val="10"/>
    <w:rsid w:val="00771236"/>
    <w:rPr>
      <w:b/>
      <w:sz w:val="28"/>
      <w:szCs w:val="28"/>
    </w:rPr>
  </w:style>
  <w:style w:type="paragraph" w:styleId="Sous-titre">
    <w:name w:val="Subtitle"/>
    <w:basedOn w:val="Normal"/>
    <w:next w:val="Normal"/>
    <w:link w:val="Sous-titreCar"/>
    <w:uiPriority w:val="11"/>
    <w:qFormat/>
    <w:rsid w:val="00141687"/>
    <w:pPr>
      <w:ind w:left="142"/>
    </w:pPr>
    <w:rPr>
      <w:rFonts w:asciiTheme="minorHAnsi" w:hAnsiTheme="minorHAnsi"/>
      <w:b/>
      <w:sz w:val="16"/>
      <w:szCs w:val="16"/>
    </w:rPr>
  </w:style>
  <w:style w:type="character" w:customStyle="1" w:styleId="Sous-titreCar">
    <w:name w:val="Sous-titre Car"/>
    <w:basedOn w:val="Policepardfaut"/>
    <w:link w:val="Sous-titre"/>
    <w:uiPriority w:val="11"/>
    <w:rsid w:val="00141687"/>
    <w:rPr>
      <w:rFonts w:asciiTheme="minorHAnsi" w:hAnsiTheme="minorHAnsi"/>
      <w:b/>
      <w:sz w:val="16"/>
      <w:szCs w:val="16"/>
    </w:rPr>
  </w:style>
  <w:style w:type="character" w:customStyle="1" w:styleId="PieddepageCar">
    <w:name w:val="Pied de page Car"/>
    <w:basedOn w:val="Policepardfaut"/>
    <w:link w:val="Pieddepage"/>
    <w:uiPriority w:val="99"/>
    <w:rsid w:val="00CD71CF"/>
    <w:rPr>
      <w:sz w:val="22"/>
    </w:rPr>
  </w:style>
  <w:style w:type="table" w:styleId="Grilledutableau">
    <w:name w:val="Table Grid"/>
    <w:basedOn w:val="TableauNormal"/>
    <w:uiPriority w:val="59"/>
    <w:rsid w:val="0040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jc w:val="both"/>
    </w:pPr>
    <w:rPr>
      <w:sz w:val="22"/>
    </w:rPr>
  </w:style>
  <w:style w:type="paragraph" w:styleId="Titre1">
    <w:name w:val="heading 1"/>
    <w:basedOn w:val="Normal"/>
    <w:next w:val="Normal"/>
    <w:qFormat/>
    <w:pPr>
      <w:keepNext/>
      <w:spacing w:before="240" w:after="60"/>
      <w:outlineLvl w:val="0"/>
    </w:pPr>
    <w:rPr>
      <w:b/>
      <w:kern w:val="28"/>
      <w:sz w:val="32"/>
    </w:rPr>
  </w:style>
  <w:style w:type="paragraph" w:styleId="Titre2">
    <w:name w:val="heading 2"/>
    <w:basedOn w:val="Normal"/>
    <w:next w:val="Normal"/>
    <w:qFormat/>
    <w:pPr>
      <w:keepNext/>
      <w:spacing w:before="240" w:after="60"/>
      <w:outlineLvl w:val="1"/>
    </w:pPr>
    <w:rPr>
      <w:b/>
      <w:sz w:val="28"/>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spacing w:before="240" w:after="60"/>
      <w:outlineLvl w:val="3"/>
    </w:pPr>
    <w:rPr>
      <w:b/>
      <w:i/>
      <w:sz w:val="24"/>
    </w:rPr>
  </w:style>
  <w:style w:type="paragraph" w:styleId="Titre5">
    <w:name w:val="heading 5"/>
    <w:basedOn w:val="Normal"/>
    <w:next w:val="Normal"/>
    <w:qFormat/>
    <w:pPr>
      <w:spacing w:before="240" w:after="60"/>
      <w:outlineLvl w:val="4"/>
    </w:pPr>
    <w:rPr>
      <w:i/>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pPr>
      <w:numPr>
        <w:numId w:val="34"/>
      </w:numPr>
      <w:tabs>
        <w:tab w:val="left" w:pos="284"/>
      </w:tabs>
      <w:spacing w:before="120" w:line="260" w:lineRule="atLeast"/>
      <w:jc w:val="both"/>
    </w:pPr>
    <w:rPr>
      <w:sz w:val="22"/>
    </w:rPr>
  </w:style>
  <w:style w:type="paragraph" w:customStyle="1" w:styleId="Retrait2">
    <w:name w:val="Retrait 2"/>
    <w:basedOn w:val="Normal"/>
    <w:pPr>
      <w:spacing w:before="120"/>
      <w:ind w:left="568" w:hanging="284"/>
    </w:pPr>
  </w:style>
  <w:style w:type="paragraph" w:customStyle="1" w:styleId="Retrait3">
    <w:name w:val="Retrait 3"/>
    <w:basedOn w:val="Retrait2"/>
    <w:pPr>
      <w:ind w:left="851"/>
    </w:pPr>
  </w:style>
  <w:style w:type="paragraph" w:styleId="Listenumros">
    <w:name w:val="List Number"/>
    <w:basedOn w:val="Normal"/>
    <w:semiHidden/>
    <w:pPr>
      <w:numPr>
        <w:numId w:val="6"/>
      </w:numPr>
      <w:tabs>
        <w:tab w:val="left" w:pos="284"/>
      </w:tabs>
      <w:spacing w:before="120"/>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character" w:styleId="Appeldenotedefin">
    <w:name w:val="endnote reference"/>
    <w:basedOn w:val="Policepardfaut"/>
    <w:semiHidden/>
    <w:rPr>
      <w:vertAlign w:val="superscript"/>
    </w:rPr>
  </w:style>
  <w:style w:type="paragraph" w:styleId="Textebrut">
    <w:name w:val="Plain Text"/>
    <w:basedOn w:val="Normal"/>
    <w:semiHidden/>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paragraph" w:styleId="TM4">
    <w:name w:val="toc 4"/>
    <w:basedOn w:val="Normal"/>
    <w:next w:val="Normal"/>
    <w:semiHidden/>
    <w:pPr>
      <w:ind w:left="660"/>
    </w:pPr>
  </w:style>
  <w:style w:type="paragraph" w:styleId="TM5">
    <w:name w:val="toc 5"/>
    <w:basedOn w:val="Normal"/>
    <w:next w:val="Normal"/>
    <w:semiHidden/>
    <w:pPr>
      <w:ind w:left="880"/>
    </w:pPr>
  </w:style>
  <w:style w:type="paragraph" w:styleId="Paragraphedeliste">
    <w:name w:val="List Paragraph"/>
    <w:basedOn w:val="Normal"/>
    <w:uiPriority w:val="34"/>
    <w:qFormat/>
    <w:rsid w:val="00DE3355"/>
    <w:pPr>
      <w:ind w:left="720"/>
      <w:contextualSpacing/>
    </w:pPr>
  </w:style>
  <w:style w:type="paragraph" w:styleId="Titre">
    <w:name w:val="Title"/>
    <w:basedOn w:val="Normal"/>
    <w:next w:val="Normal"/>
    <w:link w:val="TitreCar"/>
    <w:uiPriority w:val="10"/>
    <w:qFormat/>
    <w:rsid w:val="00771236"/>
    <w:pPr>
      <w:jc w:val="center"/>
    </w:pPr>
    <w:rPr>
      <w:b/>
      <w:sz w:val="28"/>
      <w:szCs w:val="28"/>
    </w:rPr>
  </w:style>
  <w:style w:type="character" w:customStyle="1" w:styleId="TitreCar">
    <w:name w:val="Titre Car"/>
    <w:basedOn w:val="Policepardfaut"/>
    <w:link w:val="Titre"/>
    <w:uiPriority w:val="10"/>
    <w:rsid w:val="00771236"/>
    <w:rPr>
      <w:b/>
      <w:sz w:val="28"/>
      <w:szCs w:val="28"/>
    </w:rPr>
  </w:style>
  <w:style w:type="paragraph" w:styleId="Sous-titre">
    <w:name w:val="Subtitle"/>
    <w:basedOn w:val="Normal"/>
    <w:next w:val="Normal"/>
    <w:link w:val="Sous-titreCar"/>
    <w:uiPriority w:val="11"/>
    <w:qFormat/>
    <w:rsid w:val="00141687"/>
    <w:pPr>
      <w:ind w:left="142"/>
    </w:pPr>
    <w:rPr>
      <w:rFonts w:asciiTheme="minorHAnsi" w:hAnsiTheme="minorHAnsi"/>
      <w:b/>
      <w:sz w:val="16"/>
      <w:szCs w:val="16"/>
    </w:rPr>
  </w:style>
  <w:style w:type="character" w:customStyle="1" w:styleId="Sous-titreCar">
    <w:name w:val="Sous-titre Car"/>
    <w:basedOn w:val="Policepardfaut"/>
    <w:link w:val="Sous-titre"/>
    <w:uiPriority w:val="11"/>
    <w:rsid w:val="00141687"/>
    <w:rPr>
      <w:rFonts w:asciiTheme="minorHAnsi" w:hAnsiTheme="minorHAnsi"/>
      <w:b/>
      <w:sz w:val="16"/>
      <w:szCs w:val="16"/>
    </w:rPr>
  </w:style>
  <w:style w:type="character" w:customStyle="1" w:styleId="PieddepageCar">
    <w:name w:val="Pied de page Car"/>
    <w:basedOn w:val="Policepardfaut"/>
    <w:link w:val="Pieddepage"/>
    <w:uiPriority w:val="99"/>
    <w:rsid w:val="00CD71CF"/>
    <w:rPr>
      <w:sz w:val="22"/>
    </w:rPr>
  </w:style>
  <w:style w:type="table" w:styleId="Grilledutableau">
    <w:name w:val="Table Grid"/>
    <w:basedOn w:val="TableauNormal"/>
    <w:uiPriority w:val="59"/>
    <w:rsid w:val="0040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5F6C1FB4.dotm</Template>
  <TotalTime>0</TotalTime>
  <Pages>5</Pages>
  <Words>1415</Words>
  <Characters>7639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FIDAL</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Mansard Viviane</dc:creator>
  <cp:lastModifiedBy>Leroy-Wielgosik Sophie</cp:lastModifiedBy>
  <cp:revision>9</cp:revision>
  <cp:lastPrinted>2016-10-04T12:16:00Z</cp:lastPrinted>
  <dcterms:created xsi:type="dcterms:W3CDTF">2016-05-04T08:58:00Z</dcterms:created>
  <dcterms:modified xsi:type="dcterms:W3CDTF">2016-10-04T12:25:00Z</dcterms:modified>
</cp:coreProperties>
</file>